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3EBDB4" w14:textId="77777777" w:rsidR="00DF3A86" w:rsidRDefault="00DF3A86" w:rsidP="00DF3A86">
      <w:pPr>
        <w:pStyle w:val="CRCoverPage"/>
        <w:tabs>
          <w:tab w:val="right" w:pos="9639"/>
        </w:tabs>
        <w:spacing w:after="0"/>
        <w:rPr>
          <w:b/>
          <w:i/>
          <w:noProof/>
          <w:sz w:val="28"/>
        </w:rPr>
      </w:pPr>
      <w:bookmarkStart w:id="0" w:name="_Toc476919214"/>
      <w:r>
        <w:rPr>
          <w:b/>
          <w:noProof/>
          <w:sz w:val="24"/>
        </w:rPr>
        <w:t>3GPP TSG-RAN WG1 Meeting #92bis</w:t>
      </w:r>
      <w:r>
        <w:rPr>
          <w:b/>
          <w:i/>
          <w:noProof/>
          <w:sz w:val="24"/>
        </w:rPr>
        <w:t xml:space="preserve"> </w:t>
      </w:r>
      <w:r>
        <w:rPr>
          <w:b/>
          <w:i/>
          <w:noProof/>
          <w:sz w:val="28"/>
        </w:rPr>
        <w:tab/>
        <w:t>R1-1804409</w:t>
      </w:r>
    </w:p>
    <w:p w14:paraId="58007E2D" w14:textId="77777777" w:rsidR="00DF3A86" w:rsidRDefault="00DF3A86" w:rsidP="00DF3A86">
      <w:pPr>
        <w:pStyle w:val="CRCoverPage"/>
        <w:outlineLvl w:val="0"/>
        <w:rPr>
          <w:b/>
          <w:noProof/>
          <w:sz w:val="24"/>
        </w:rPr>
      </w:pPr>
      <w:r>
        <w:rPr>
          <w:b/>
          <w:noProof/>
          <w:sz w:val="24"/>
        </w:rPr>
        <w:t>Sanya, China, 16</w:t>
      </w:r>
      <w:r w:rsidRPr="00DF3A86">
        <w:rPr>
          <w:b/>
          <w:noProof/>
          <w:sz w:val="24"/>
          <w:vertAlign w:val="superscript"/>
        </w:rPr>
        <w:t>th</w:t>
      </w:r>
      <w:r>
        <w:rPr>
          <w:b/>
          <w:noProof/>
          <w:sz w:val="24"/>
        </w:rPr>
        <w:t xml:space="preserve"> – 20</w:t>
      </w:r>
      <w:r w:rsidRPr="00DF3A86">
        <w:rPr>
          <w:b/>
          <w:noProof/>
          <w:sz w:val="24"/>
          <w:vertAlign w:val="superscript"/>
        </w:rPr>
        <w:t>th</w:t>
      </w:r>
      <w:r>
        <w:rPr>
          <w:b/>
          <w:noProof/>
          <w:sz w:val="24"/>
        </w:rPr>
        <w:t xml:space="preserve">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F3A86" w14:paraId="5419675B" w14:textId="77777777" w:rsidTr="00093C36">
        <w:tc>
          <w:tcPr>
            <w:tcW w:w="9641" w:type="dxa"/>
            <w:gridSpan w:val="9"/>
            <w:tcBorders>
              <w:top w:val="single" w:sz="4" w:space="0" w:color="auto"/>
              <w:left w:val="single" w:sz="4" w:space="0" w:color="auto"/>
              <w:right w:val="single" w:sz="4" w:space="0" w:color="auto"/>
            </w:tcBorders>
          </w:tcPr>
          <w:p w14:paraId="25F571BF" w14:textId="77777777" w:rsidR="00DF3A86" w:rsidRDefault="00DF3A86" w:rsidP="00093C36">
            <w:pPr>
              <w:pStyle w:val="CRCoverPage"/>
              <w:spacing w:after="0"/>
              <w:jc w:val="right"/>
              <w:rPr>
                <w:i/>
                <w:noProof/>
              </w:rPr>
            </w:pPr>
            <w:r>
              <w:rPr>
                <w:i/>
                <w:noProof/>
                <w:sz w:val="14"/>
              </w:rPr>
              <w:t>CR-Form-v11.2</w:t>
            </w:r>
          </w:p>
        </w:tc>
      </w:tr>
      <w:tr w:rsidR="00DF3A86" w14:paraId="03EB5777" w14:textId="77777777" w:rsidTr="00093C36">
        <w:tc>
          <w:tcPr>
            <w:tcW w:w="9641" w:type="dxa"/>
            <w:gridSpan w:val="9"/>
            <w:tcBorders>
              <w:left w:val="single" w:sz="4" w:space="0" w:color="auto"/>
              <w:right w:val="single" w:sz="4" w:space="0" w:color="auto"/>
            </w:tcBorders>
          </w:tcPr>
          <w:p w14:paraId="6D9EE606" w14:textId="77777777" w:rsidR="00DF3A86" w:rsidRDefault="00DF3A86" w:rsidP="00093C36">
            <w:pPr>
              <w:pStyle w:val="CRCoverPage"/>
              <w:spacing w:after="0"/>
              <w:jc w:val="center"/>
              <w:rPr>
                <w:noProof/>
              </w:rPr>
            </w:pPr>
            <w:r>
              <w:rPr>
                <w:b/>
                <w:noProof/>
                <w:sz w:val="32"/>
              </w:rPr>
              <w:t>CHANGE REQUEST</w:t>
            </w:r>
          </w:p>
        </w:tc>
      </w:tr>
      <w:tr w:rsidR="00DF3A86" w14:paraId="37947DE5" w14:textId="77777777" w:rsidTr="00093C36">
        <w:tc>
          <w:tcPr>
            <w:tcW w:w="9641" w:type="dxa"/>
            <w:gridSpan w:val="9"/>
            <w:tcBorders>
              <w:left w:val="single" w:sz="4" w:space="0" w:color="auto"/>
              <w:right w:val="single" w:sz="4" w:space="0" w:color="auto"/>
            </w:tcBorders>
          </w:tcPr>
          <w:p w14:paraId="76871744" w14:textId="77777777" w:rsidR="00DF3A86" w:rsidRDefault="00DF3A86" w:rsidP="00093C36">
            <w:pPr>
              <w:pStyle w:val="CRCoverPage"/>
              <w:spacing w:after="0"/>
              <w:rPr>
                <w:noProof/>
                <w:sz w:val="8"/>
                <w:szCs w:val="8"/>
              </w:rPr>
            </w:pPr>
          </w:p>
        </w:tc>
      </w:tr>
      <w:tr w:rsidR="00DF3A86" w14:paraId="1249912F" w14:textId="77777777" w:rsidTr="00093C36">
        <w:tc>
          <w:tcPr>
            <w:tcW w:w="142" w:type="dxa"/>
            <w:tcBorders>
              <w:left w:val="single" w:sz="4" w:space="0" w:color="auto"/>
            </w:tcBorders>
          </w:tcPr>
          <w:p w14:paraId="56AE8D23" w14:textId="77777777" w:rsidR="00DF3A86" w:rsidRDefault="00DF3A86" w:rsidP="00093C36">
            <w:pPr>
              <w:pStyle w:val="CRCoverPage"/>
              <w:spacing w:after="0"/>
              <w:jc w:val="right"/>
              <w:rPr>
                <w:noProof/>
              </w:rPr>
            </w:pPr>
          </w:p>
        </w:tc>
        <w:tc>
          <w:tcPr>
            <w:tcW w:w="2126" w:type="dxa"/>
            <w:shd w:val="pct30" w:color="FFFF00" w:fill="auto"/>
          </w:tcPr>
          <w:p w14:paraId="0169547B" w14:textId="77777777" w:rsidR="00DF3A86" w:rsidRDefault="00DF3A86" w:rsidP="00093C36">
            <w:pPr>
              <w:pStyle w:val="CRCoverPage"/>
              <w:spacing w:after="0"/>
              <w:rPr>
                <w:b/>
                <w:noProof/>
                <w:sz w:val="28"/>
              </w:rPr>
            </w:pPr>
            <w:r>
              <w:rPr>
                <w:b/>
                <w:noProof/>
                <w:sz w:val="28"/>
              </w:rPr>
              <w:t>36.201</w:t>
            </w:r>
          </w:p>
        </w:tc>
        <w:tc>
          <w:tcPr>
            <w:tcW w:w="709" w:type="dxa"/>
          </w:tcPr>
          <w:p w14:paraId="40DAA137" w14:textId="77777777" w:rsidR="00DF3A86" w:rsidRDefault="00DF3A86" w:rsidP="00093C36">
            <w:pPr>
              <w:pStyle w:val="CRCoverPage"/>
              <w:spacing w:after="0"/>
              <w:jc w:val="center"/>
              <w:rPr>
                <w:noProof/>
              </w:rPr>
            </w:pPr>
            <w:r>
              <w:rPr>
                <w:b/>
                <w:noProof/>
                <w:sz w:val="28"/>
              </w:rPr>
              <w:t>CR</w:t>
            </w:r>
          </w:p>
        </w:tc>
        <w:tc>
          <w:tcPr>
            <w:tcW w:w="1276" w:type="dxa"/>
            <w:shd w:val="pct30" w:color="FFFF00" w:fill="auto"/>
          </w:tcPr>
          <w:p w14:paraId="1E678D1B" w14:textId="77777777" w:rsidR="00DF3A86" w:rsidRDefault="00106151" w:rsidP="00093C36">
            <w:pPr>
              <w:pStyle w:val="CRCoverPage"/>
              <w:spacing w:after="0"/>
              <w:rPr>
                <w:noProof/>
              </w:rPr>
            </w:pPr>
            <w:r>
              <w:rPr>
                <w:b/>
                <w:noProof/>
                <w:sz w:val="28"/>
              </w:rPr>
              <w:t>0024</w:t>
            </w:r>
          </w:p>
        </w:tc>
        <w:tc>
          <w:tcPr>
            <w:tcW w:w="709" w:type="dxa"/>
          </w:tcPr>
          <w:p w14:paraId="059D06C0" w14:textId="77777777" w:rsidR="00DF3A86" w:rsidRDefault="00DF3A86" w:rsidP="00093C36">
            <w:pPr>
              <w:pStyle w:val="CRCoverPage"/>
              <w:tabs>
                <w:tab w:val="right" w:pos="625"/>
              </w:tabs>
              <w:spacing w:after="0"/>
              <w:jc w:val="center"/>
              <w:rPr>
                <w:noProof/>
              </w:rPr>
            </w:pPr>
            <w:r>
              <w:rPr>
                <w:b/>
                <w:bCs/>
                <w:noProof/>
                <w:sz w:val="28"/>
              </w:rPr>
              <w:t>rev</w:t>
            </w:r>
          </w:p>
        </w:tc>
        <w:tc>
          <w:tcPr>
            <w:tcW w:w="425" w:type="dxa"/>
            <w:shd w:val="pct30" w:color="FFFF00" w:fill="auto"/>
          </w:tcPr>
          <w:p w14:paraId="7418A13B" w14:textId="77777777" w:rsidR="00DF3A86" w:rsidRDefault="00DF3A86" w:rsidP="00093C36">
            <w:pPr>
              <w:pStyle w:val="CRCoverPage"/>
              <w:spacing w:after="0"/>
              <w:jc w:val="center"/>
              <w:rPr>
                <w:b/>
                <w:noProof/>
              </w:rPr>
            </w:pPr>
            <w:r>
              <w:rPr>
                <w:b/>
                <w:noProof/>
                <w:sz w:val="32"/>
              </w:rPr>
              <w:t>-</w:t>
            </w:r>
          </w:p>
        </w:tc>
        <w:tc>
          <w:tcPr>
            <w:tcW w:w="2693" w:type="dxa"/>
          </w:tcPr>
          <w:p w14:paraId="6FEE3816" w14:textId="77777777" w:rsidR="00DF3A86" w:rsidRDefault="00DF3A86" w:rsidP="00093C3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0EA9450" w14:textId="77777777" w:rsidR="00DF3A86" w:rsidRDefault="00DF3A86" w:rsidP="00093C36">
            <w:pPr>
              <w:pStyle w:val="CRCoverPage"/>
              <w:spacing w:after="0"/>
              <w:jc w:val="center"/>
              <w:rPr>
                <w:noProof/>
              </w:rPr>
            </w:pPr>
            <w:r>
              <w:rPr>
                <w:b/>
                <w:noProof/>
                <w:sz w:val="32"/>
              </w:rPr>
              <w:t>15.0.0</w:t>
            </w:r>
          </w:p>
        </w:tc>
        <w:tc>
          <w:tcPr>
            <w:tcW w:w="143" w:type="dxa"/>
            <w:tcBorders>
              <w:right w:val="single" w:sz="4" w:space="0" w:color="auto"/>
            </w:tcBorders>
          </w:tcPr>
          <w:p w14:paraId="62487F53" w14:textId="77777777" w:rsidR="00DF3A86" w:rsidRDefault="00DF3A86" w:rsidP="00093C36">
            <w:pPr>
              <w:pStyle w:val="CRCoverPage"/>
              <w:spacing w:after="0"/>
              <w:rPr>
                <w:noProof/>
              </w:rPr>
            </w:pPr>
          </w:p>
        </w:tc>
      </w:tr>
      <w:tr w:rsidR="00DF3A86" w14:paraId="3D4E6F7F" w14:textId="77777777" w:rsidTr="00093C36">
        <w:tc>
          <w:tcPr>
            <w:tcW w:w="9641" w:type="dxa"/>
            <w:gridSpan w:val="9"/>
            <w:tcBorders>
              <w:left w:val="single" w:sz="4" w:space="0" w:color="auto"/>
              <w:right w:val="single" w:sz="4" w:space="0" w:color="auto"/>
            </w:tcBorders>
          </w:tcPr>
          <w:p w14:paraId="2B537F7C" w14:textId="77777777" w:rsidR="00DF3A86" w:rsidRDefault="00DF3A86" w:rsidP="00093C36">
            <w:pPr>
              <w:pStyle w:val="CRCoverPage"/>
              <w:spacing w:after="0"/>
              <w:rPr>
                <w:noProof/>
              </w:rPr>
            </w:pPr>
          </w:p>
        </w:tc>
      </w:tr>
      <w:tr w:rsidR="00DF3A86" w14:paraId="0956D34B" w14:textId="77777777" w:rsidTr="00093C36">
        <w:tc>
          <w:tcPr>
            <w:tcW w:w="9641" w:type="dxa"/>
            <w:gridSpan w:val="9"/>
            <w:tcBorders>
              <w:top w:val="single" w:sz="4" w:space="0" w:color="auto"/>
            </w:tcBorders>
          </w:tcPr>
          <w:p w14:paraId="05181E80" w14:textId="77777777" w:rsidR="00DF3A86" w:rsidRPr="00F25D98" w:rsidRDefault="00DF3A86" w:rsidP="00093C3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F3A86" w14:paraId="5DA997A7" w14:textId="77777777" w:rsidTr="00093C36">
        <w:tc>
          <w:tcPr>
            <w:tcW w:w="9641" w:type="dxa"/>
            <w:gridSpan w:val="9"/>
          </w:tcPr>
          <w:p w14:paraId="62F49FF6" w14:textId="77777777" w:rsidR="00DF3A86" w:rsidRDefault="00DF3A86" w:rsidP="00093C36">
            <w:pPr>
              <w:pStyle w:val="CRCoverPage"/>
              <w:spacing w:after="0"/>
              <w:rPr>
                <w:noProof/>
                <w:sz w:val="8"/>
                <w:szCs w:val="8"/>
              </w:rPr>
            </w:pPr>
          </w:p>
        </w:tc>
      </w:tr>
    </w:tbl>
    <w:p w14:paraId="4E2BC21A" w14:textId="77777777" w:rsidR="00DF3A86" w:rsidRDefault="00DF3A86" w:rsidP="00DF3A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3A86" w14:paraId="7775DE9E" w14:textId="77777777" w:rsidTr="00093C36">
        <w:tc>
          <w:tcPr>
            <w:tcW w:w="2835" w:type="dxa"/>
          </w:tcPr>
          <w:p w14:paraId="7FC23084" w14:textId="77777777" w:rsidR="00DF3A86" w:rsidRDefault="00DF3A86" w:rsidP="00093C36">
            <w:pPr>
              <w:pStyle w:val="CRCoverPage"/>
              <w:tabs>
                <w:tab w:val="right" w:pos="2751"/>
              </w:tabs>
              <w:spacing w:after="0"/>
              <w:rPr>
                <w:b/>
                <w:i/>
                <w:noProof/>
              </w:rPr>
            </w:pPr>
            <w:r>
              <w:rPr>
                <w:b/>
                <w:i/>
                <w:noProof/>
              </w:rPr>
              <w:t>Proposed change affects:</w:t>
            </w:r>
          </w:p>
        </w:tc>
        <w:tc>
          <w:tcPr>
            <w:tcW w:w="1418" w:type="dxa"/>
          </w:tcPr>
          <w:p w14:paraId="57CC2652" w14:textId="77777777" w:rsidR="00DF3A86" w:rsidRDefault="00DF3A86" w:rsidP="00093C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7070F" w14:textId="77777777" w:rsidR="00DF3A86" w:rsidRDefault="00DF3A86" w:rsidP="00093C36">
            <w:pPr>
              <w:pStyle w:val="CRCoverPage"/>
              <w:spacing w:after="0"/>
              <w:jc w:val="center"/>
              <w:rPr>
                <w:b/>
                <w:caps/>
                <w:noProof/>
              </w:rPr>
            </w:pPr>
          </w:p>
        </w:tc>
        <w:tc>
          <w:tcPr>
            <w:tcW w:w="709" w:type="dxa"/>
            <w:tcBorders>
              <w:left w:val="single" w:sz="4" w:space="0" w:color="auto"/>
            </w:tcBorders>
          </w:tcPr>
          <w:p w14:paraId="33069A2D" w14:textId="77777777" w:rsidR="00DF3A86" w:rsidRDefault="00DF3A86" w:rsidP="00093C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556E04" w14:textId="77777777" w:rsidR="00DF3A86" w:rsidRDefault="00DF3A86" w:rsidP="00093C36">
            <w:pPr>
              <w:pStyle w:val="CRCoverPage"/>
              <w:spacing w:after="0"/>
              <w:jc w:val="center"/>
              <w:rPr>
                <w:b/>
                <w:caps/>
                <w:noProof/>
              </w:rPr>
            </w:pPr>
            <w:r>
              <w:rPr>
                <w:b/>
                <w:caps/>
                <w:noProof/>
              </w:rPr>
              <w:t>X</w:t>
            </w:r>
          </w:p>
        </w:tc>
        <w:tc>
          <w:tcPr>
            <w:tcW w:w="2126" w:type="dxa"/>
          </w:tcPr>
          <w:p w14:paraId="2B6A55BD" w14:textId="77777777" w:rsidR="00DF3A86" w:rsidRDefault="00DF3A86" w:rsidP="00093C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67F5AC" w14:textId="77777777" w:rsidR="00DF3A86" w:rsidRDefault="00DF3A86" w:rsidP="00093C36">
            <w:pPr>
              <w:pStyle w:val="CRCoverPage"/>
              <w:spacing w:after="0"/>
              <w:jc w:val="center"/>
              <w:rPr>
                <w:b/>
                <w:caps/>
                <w:noProof/>
              </w:rPr>
            </w:pPr>
            <w:r>
              <w:rPr>
                <w:b/>
                <w:caps/>
                <w:noProof/>
              </w:rPr>
              <w:t>X</w:t>
            </w:r>
          </w:p>
        </w:tc>
        <w:tc>
          <w:tcPr>
            <w:tcW w:w="1418" w:type="dxa"/>
            <w:tcBorders>
              <w:left w:val="nil"/>
            </w:tcBorders>
          </w:tcPr>
          <w:p w14:paraId="1448A24D" w14:textId="77777777" w:rsidR="00DF3A86" w:rsidRDefault="00DF3A86" w:rsidP="00093C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871D25" w14:textId="77777777" w:rsidR="00DF3A86" w:rsidRDefault="00DF3A86" w:rsidP="00093C36">
            <w:pPr>
              <w:pStyle w:val="CRCoverPage"/>
              <w:spacing w:after="0"/>
              <w:jc w:val="center"/>
              <w:rPr>
                <w:b/>
                <w:bCs/>
                <w:caps/>
                <w:noProof/>
              </w:rPr>
            </w:pPr>
          </w:p>
        </w:tc>
      </w:tr>
    </w:tbl>
    <w:p w14:paraId="7FEA4CDB" w14:textId="77777777" w:rsidR="00DF3A86" w:rsidRDefault="00DF3A86" w:rsidP="00DF3A8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F3A86" w14:paraId="61B08892" w14:textId="77777777" w:rsidTr="00093C36">
        <w:tc>
          <w:tcPr>
            <w:tcW w:w="9641" w:type="dxa"/>
            <w:gridSpan w:val="11"/>
          </w:tcPr>
          <w:p w14:paraId="5A935855" w14:textId="77777777" w:rsidR="00DF3A86" w:rsidRDefault="00DF3A86" w:rsidP="00093C36">
            <w:pPr>
              <w:pStyle w:val="CRCoverPage"/>
              <w:spacing w:after="0"/>
              <w:rPr>
                <w:noProof/>
                <w:sz w:val="8"/>
                <w:szCs w:val="8"/>
              </w:rPr>
            </w:pPr>
          </w:p>
        </w:tc>
      </w:tr>
      <w:tr w:rsidR="00DF3A86" w14:paraId="61561491" w14:textId="77777777" w:rsidTr="00093C36">
        <w:tc>
          <w:tcPr>
            <w:tcW w:w="1843" w:type="dxa"/>
            <w:tcBorders>
              <w:top w:val="single" w:sz="4" w:space="0" w:color="auto"/>
              <w:left w:val="single" w:sz="4" w:space="0" w:color="auto"/>
            </w:tcBorders>
          </w:tcPr>
          <w:p w14:paraId="4C74451F" w14:textId="77777777" w:rsidR="00DF3A86" w:rsidRDefault="00DF3A86" w:rsidP="00093C36">
            <w:pPr>
              <w:pStyle w:val="CRCoverPage"/>
              <w:tabs>
                <w:tab w:val="right" w:pos="1759"/>
              </w:tabs>
              <w:spacing w:after="0"/>
              <w:rPr>
                <w:b/>
                <w:i/>
                <w:noProof/>
              </w:rPr>
            </w:pPr>
            <w:bookmarkStart w:id="2" w:name="_Hlk506483677"/>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38C884F" w14:textId="77777777" w:rsidR="00DF3A86" w:rsidRDefault="00DF3A86" w:rsidP="00093C36">
            <w:pPr>
              <w:pStyle w:val="CRCoverPage"/>
              <w:spacing w:after="0"/>
              <w:ind w:left="100"/>
              <w:rPr>
                <w:noProof/>
              </w:rPr>
            </w:pPr>
            <w:r w:rsidRPr="00DF3A86">
              <w:rPr>
                <w:noProof/>
                <w:lang w:eastAsia="zh-CN"/>
              </w:rPr>
              <w:t>Introduction of Enhancements to LTE operation in unlicensed spectrum into 36.201</w:t>
            </w:r>
          </w:p>
        </w:tc>
      </w:tr>
      <w:tr w:rsidR="00DF3A86" w14:paraId="02F8EB8E" w14:textId="77777777" w:rsidTr="00093C36">
        <w:tc>
          <w:tcPr>
            <w:tcW w:w="1843" w:type="dxa"/>
            <w:tcBorders>
              <w:left w:val="single" w:sz="4" w:space="0" w:color="auto"/>
            </w:tcBorders>
          </w:tcPr>
          <w:p w14:paraId="3E5FDEA9" w14:textId="77777777" w:rsidR="00DF3A86" w:rsidRDefault="00DF3A86" w:rsidP="00093C36">
            <w:pPr>
              <w:pStyle w:val="CRCoverPage"/>
              <w:spacing w:after="0"/>
              <w:rPr>
                <w:b/>
                <w:i/>
                <w:noProof/>
                <w:sz w:val="8"/>
                <w:szCs w:val="8"/>
              </w:rPr>
            </w:pPr>
          </w:p>
        </w:tc>
        <w:tc>
          <w:tcPr>
            <w:tcW w:w="7798" w:type="dxa"/>
            <w:gridSpan w:val="10"/>
            <w:tcBorders>
              <w:right w:val="single" w:sz="4" w:space="0" w:color="auto"/>
            </w:tcBorders>
          </w:tcPr>
          <w:p w14:paraId="7EEDC704" w14:textId="77777777" w:rsidR="00DF3A86" w:rsidRDefault="00DF3A86" w:rsidP="00093C36">
            <w:pPr>
              <w:pStyle w:val="CRCoverPage"/>
              <w:spacing w:after="0"/>
              <w:rPr>
                <w:noProof/>
                <w:sz w:val="8"/>
                <w:szCs w:val="8"/>
              </w:rPr>
            </w:pPr>
          </w:p>
        </w:tc>
      </w:tr>
      <w:tr w:rsidR="00DF3A86" w14:paraId="4BD8466E" w14:textId="77777777" w:rsidTr="00093C36">
        <w:tc>
          <w:tcPr>
            <w:tcW w:w="1843" w:type="dxa"/>
            <w:tcBorders>
              <w:left w:val="single" w:sz="4" w:space="0" w:color="auto"/>
            </w:tcBorders>
          </w:tcPr>
          <w:p w14:paraId="227146E2" w14:textId="77777777" w:rsidR="00DF3A86" w:rsidRDefault="00DF3A86" w:rsidP="00093C3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EB90A97" w14:textId="77777777" w:rsidR="00DF3A86" w:rsidRDefault="00DF3A86" w:rsidP="00093C36">
            <w:pPr>
              <w:pStyle w:val="CRCoverPage"/>
              <w:spacing w:after="0"/>
              <w:ind w:left="100"/>
              <w:rPr>
                <w:noProof/>
              </w:rPr>
            </w:pPr>
            <w:r>
              <w:rPr>
                <w:noProof/>
              </w:rPr>
              <w:t>Nokia, Nokia Shanghai Bell</w:t>
            </w:r>
          </w:p>
        </w:tc>
      </w:tr>
      <w:tr w:rsidR="00DF3A86" w14:paraId="53915C04" w14:textId="77777777" w:rsidTr="00093C36">
        <w:tc>
          <w:tcPr>
            <w:tcW w:w="1843" w:type="dxa"/>
            <w:tcBorders>
              <w:left w:val="single" w:sz="4" w:space="0" w:color="auto"/>
            </w:tcBorders>
          </w:tcPr>
          <w:p w14:paraId="4312C24D" w14:textId="77777777" w:rsidR="00DF3A86" w:rsidRDefault="00DF3A86" w:rsidP="00093C3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1B4E3BB" w14:textId="77777777" w:rsidR="00DF3A86" w:rsidRDefault="00DF3A86" w:rsidP="00093C36">
            <w:pPr>
              <w:pStyle w:val="CRCoverPage"/>
              <w:spacing w:after="0"/>
              <w:ind w:left="100"/>
              <w:rPr>
                <w:noProof/>
              </w:rPr>
            </w:pPr>
            <w:r>
              <w:rPr>
                <w:noProof/>
              </w:rPr>
              <w:t>RAN1</w:t>
            </w:r>
          </w:p>
        </w:tc>
      </w:tr>
      <w:tr w:rsidR="00DF3A86" w14:paraId="37DE8BA9" w14:textId="77777777" w:rsidTr="00093C36">
        <w:tc>
          <w:tcPr>
            <w:tcW w:w="1843" w:type="dxa"/>
            <w:tcBorders>
              <w:left w:val="single" w:sz="4" w:space="0" w:color="auto"/>
            </w:tcBorders>
          </w:tcPr>
          <w:p w14:paraId="0A83F28D" w14:textId="77777777" w:rsidR="00DF3A86" w:rsidRDefault="00DF3A86" w:rsidP="00093C36">
            <w:pPr>
              <w:pStyle w:val="CRCoverPage"/>
              <w:spacing w:after="0"/>
              <w:rPr>
                <w:b/>
                <w:i/>
                <w:noProof/>
                <w:sz w:val="8"/>
                <w:szCs w:val="8"/>
              </w:rPr>
            </w:pPr>
          </w:p>
        </w:tc>
        <w:tc>
          <w:tcPr>
            <w:tcW w:w="7798" w:type="dxa"/>
            <w:gridSpan w:val="10"/>
            <w:tcBorders>
              <w:right w:val="single" w:sz="4" w:space="0" w:color="auto"/>
            </w:tcBorders>
          </w:tcPr>
          <w:p w14:paraId="02FCD0AF" w14:textId="77777777" w:rsidR="00DF3A86" w:rsidRDefault="00DF3A86" w:rsidP="00093C36">
            <w:pPr>
              <w:pStyle w:val="CRCoverPage"/>
              <w:spacing w:after="0"/>
              <w:rPr>
                <w:noProof/>
                <w:sz w:val="8"/>
                <w:szCs w:val="8"/>
              </w:rPr>
            </w:pPr>
          </w:p>
        </w:tc>
      </w:tr>
      <w:tr w:rsidR="00DF3A86" w14:paraId="745B1B5C" w14:textId="77777777" w:rsidTr="00093C36">
        <w:tc>
          <w:tcPr>
            <w:tcW w:w="1843" w:type="dxa"/>
            <w:tcBorders>
              <w:left w:val="single" w:sz="4" w:space="0" w:color="auto"/>
            </w:tcBorders>
          </w:tcPr>
          <w:p w14:paraId="6FA0B42D" w14:textId="77777777" w:rsidR="00DF3A86" w:rsidRDefault="00DF3A86" w:rsidP="00093C36">
            <w:pPr>
              <w:pStyle w:val="CRCoverPage"/>
              <w:tabs>
                <w:tab w:val="right" w:pos="1759"/>
              </w:tabs>
              <w:spacing w:after="0"/>
              <w:rPr>
                <w:b/>
                <w:i/>
                <w:noProof/>
              </w:rPr>
            </w:pPr>
            <w:r>
              <w:rPr>
                <w:b/>
                <w:i/>
                <w:noProof/>
              </w:rPr>
              <w:t>Work item code:</w:t>
            </w:r>
          </w:p>
        </w:tc>
        <w:tc>
          <w:tcPr>
            <w:tcW w:w="3260" w:type="dxa"/>
            <w:gridSpan w:val="5"/>
            <w:shd w:val="pct30" w:color="FFFF00" w:fill="auto"/>
          </w:tcPr>
          <w:p w14:paraId="032D14C4" w14:textId="77777777" w:rsidR="00DF3A86" w:rsidRDefault="00DF3A86" w:rsidP="00093C36">
            <w:pPr>
              <w:pStyle w:val="CRCoverPage"/>
              <w:spacing w:after="0"/>
              <w:ind w:left="100"/>
              <w:rPr>
                <w:noProof/>
              </w:rPr>
            </w:pPr>
            <w:r w:rsidRPr="00DF3A86">
              <w:rPr>
                <w:noProof/>
                <w:lang w:eastAsia="zh-CN"/>
              </w:rPr>
              <w:t>LTE_unlic-Core</w:t>
            </w:r>
          </w:p>
        </w:tc>
        <w:tc>
          <w:tcPr>
            <w:tcW w:w="994" w:type="dxa"/>
            <w:gridSpan w:val="2"/>
            <w:tcBorders>
              <w:left w:val="nil"/>
            </w:tcBorders>
          </w:tcPr>
          <w:p w14:paraId="738264C3" w14:textId="77777777" w:rsidR="00DF3A86" w:rsidRDefault="00DF3A86" w:rsidP="00093C36">
            <w:pPr>
              <w:pStyle w:val="CRCoverPage"/>
              <w:spacing w:after="0"/>
              <w:ind w:right="100"/>
              <w:rPr>
                <w:noProof/>
              </w:rPr>
            </w:pPr>
          </w:p>
        </w:tc>
        <w:tc>
          <w:tcPr>
            <w:tcW w:w="1417" w:type="dxa"/>
            <w:gridSpan w:val="2"/>
            <w:tcBorders>
              <w:left w:val="nil"/>
            </w:tcBorders>
          </w:tcPr>
          <w:p w14:paraId="6C608A92" w14:textId="77777777" w:rsidR="00DF3A86" w:rsidRDefault="00DF3A86" w:rsidP="00093C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B0EC03" w14:textId="77777777" w:rsidR="00DF3A86" w:rsidRDefault="00DF3A86" w:rsidP="00093C36">
            <w:pPr>
              <w:pStyle w:val="CRCoverPage"/>
              <w:spacing w:after="0"/>
              <w:ind w:left="100"/>
              <w:rPr>
                <w:noProof/>
              </w:rPr>
            </w:pPr>
            <w:r>
              <w:rPr>
                <w:noProof/>
              </w:rPr>
              <w:t>2018-04-04</w:t>
            </w:r>
          </w:p>
        </w:tc>
      </w:tr>
      <w:tr w:rsidR="00DF3A86" w14:paraId="118EED7D" w14:textId="77777777" w:rsidTr="00093C36">
        <w:tc>
          <w:tcPr>
            <w:tcW w:w="1843" w:type="dxa"/>
            <w:tcBorders>
              <w:left w:val="single" w:sz="4" w:space="0" w:color="auto"/>
            </w:tcBorders>
          </w:tcPr>
          <w:p w14:paraId="66358451" w14:textId="77777777" w:rsidR="00DF3A86" w:rsidRDefault="00DF3A86" w:rsidP="00093C36">
            <w:pPr>
              <w:pStyle w:val="CRCoverPage"/>
              <w:spacing w:after="0"/>
              <w:rPr>
                <w:b/>
                <w:i/>
                <w:noProof/>
                <w:sz w:val="8"/>
                <w:szCs w:val="8"/>
              </w:rPr>
            </w:pPr>
          </w:p>
        </w:tc>
        <w:tc>
          <w:tcPr>
            <w:tcW w:w="1560" w:type="dxa"/>
            <w:gridSpan w:val="4"/>
          </w:tcPr>
          <w:p w14:paraId="2E2206D8" w14:textId="77777777" w:rsidR="00DF3A86" w:rsidRDefault="00DF3A86" w:rsidP="00093C36">
            <w:pPr>
              <w:pStyle w:val="CRCoverPage"/>
              <w:spacing w:after="0"/>
              <w:rPr>
                <w:noProof/>
                <w:sz w:val="8"/>
                <w:szCs w:val="8"/>
              </w:rPr>
            </w:pPr>
          </w:p>
        </w:tc>
        <w:tc>
          <w:tcPr>
            <w:tcW w:w="2694" w:type="dxa"/>
            <w:gridSpan w:val="3"/>
          </w:tcPr>
          <w:p w14:paraId="6A6D6A20" w14:textId="77777777" w:rsidR="00DF3A86" w:rsidRDefault="00DF3A86" w:rsidP="00093C36">
            <w:pPr>
              <w:pStyle w:val="CRCoverPage"/>
              <w:spacing w:after="0"/>
              <w:rPr>
                <w:noProof/>
                <w:sz w:val="8"/>
                <w:szCs w:val="8"/>
              </w:rPr>
            </w:pPr>
          </w:p>
        </w:tc>
        <w:tc>
          <w:tcPr>
            <w:tcW w:w="1417" w:type="dxa"/>
            <w:gridSpan w:val="2"/>
          </w:tcPr>
          <w:p w14:paraId="028D4FC8" w14:textId="77777777" w:rsidR="00DF3A86" w:rsidRDefault="00DF3A86" w:rsidP="00093C36">
            <w:pPr>
              <w:pStyle w:val="CRCoverPage"/>
              <w:spacing w:after="0"/>
              <w:rPr>
                <w:noProof/>
                <w:sz w:val="8"/>
                <w:szCs w:val="8"/>
              </w:rPr>
            </w:pPr>
          </w:p>
        </w:tc>
        <w:tc>
          <w:tcPr>
            <w:tcW w:w="2127" w:type="dxa"/>
            <w:tcBorders>
              <w:right w:val="single" w:sz="4" w:space="0" w:color="auto"/>
            </w:tcBorders>
          </w:tcPr>
          <w:p w14:paraId="023A4C54" w14:textId="77777777" w:rsidR="00DF3A86" w:rsidRDefault="00DF3A86" w:rsidP="00093C36">
            <w:pPr>
              <w:pStyle w:val="CRCoverPage"/>
              <w:spacing w:after="0"/>
              <w:rPr>
                <w:noProof/>
                <w:sz w:val="8"/>
                <w:szCs w:val="8"/>
              </w:rPr>
            </w:pPr>
          </w:p>
        </w:tc>
      </w:tr>
      <w:tr w:rsidR="00DF3A86" w14:paraId="0469BF01" w14:textId="77777777" w:rsidTr="00093C36">
        <w:trPr>
          <w:cantSplit/>
        </w:trPr>
        <w:tc>
          <w:tcPr>
            <w:tcW w:w="1843" w:type="dxa"/>
            <w:tcBorders>
              <w:left w:val="single" w:sz="4" w:space="0" w:color="auto"/>
            </w:tcBorders>
          </w:tcPr>
          <w:p w14:paraId="33399D03" w14:textId="77777777" w:rsidR="00DF3A86" w:rsidRDefault="00DF3A86" w:rsidP="00093C36">
            <w:pPr>
              <w:pStyle w:val="CRCoverPage"/>
              <w:tabs>
                <w:tab w:val="right" w:pos="1759"/>
              </w:tabs>
              <w:spacing w:after="0"/>
              <w:rPr>
                <w:b/>
                <w:i/>
                <w:noProof/>
              </w:rPr>
            </w:pPr>
            <w:r>
              <w:rPr>
                <w:b/>
                <w:i/>
                <w:noProof/>
              </w:rPr>
              <w:t>Category:</w:t>
            </w:r>
          </w:p>
        </w:tc>
        <w:tc>
          <w:tcPr>
            <w:tcW w:w="425" w:type="dxa"/>
            <w:shd w:val="pct30" w:color="FFFF00" w:fill="auto"/>
          </w:tcPr>
          <w:p w14:paraId="44494EAE" w14:textId="77777777" w:rsidR="00DF3A86" w:rsidRDefault="00DF3A86" w:rsidP="00093C36">
            <w:pPr>
              <w:pStyle w:val="CRCoverPage"/>
              <w:spacing w:after="0"/>
              <w:ind w:left="100"/>
              <w:rPr>
                <w:b/>
                <w:noProof/>
              </w:rPr>
            </w:pPr>
            <w:r>
              <w:rPr>
                <w:b/>
                <w:noProof/>
              </w:rPr>
              <w:t>B</w:t>
            </w:r>
          </w:p>
        </w:tc>
        <w:tc>
          <w:tcPr>
            <w:tcW w:w="3829" w:type="dxa"/>
            <w:gridSpan w:val="6"/>
            <w:tcBorders>
              <w:left w:val="nil"/>
            </w:tcBorders>
          </w:tcPr>
          <w:p w14:paraId="4B5C41A0" w14:textId="77777777" w:rsidR="00DF3A86" w:rsidRDefault="00DF3A86" w:rsidP="00093C36">
            <w:pPr>
              <w:pStyle w:val="CRCoverPage"/>
              <w:spacing w:after="0"/>
              <w:rPr>
                <w:noProof/>
              </w:rPr>
            </w:pPr>
          </w:p>
        </w:tc>
        <w:tc>
          <w:tcPr>
            <w:tcW w:w="1417" w:type="dxa"/>
            <w:gridSpan w:val="2"/>
            <w:tcBorders>
              <w:left w:val="nil"/>
            </w:tcBorders>
          </w:tcPr>
          <w:p w14:paraId="2D4E7DDA" w14:textId="77777777" w:rsidR="00DF3A86" w:rsidRDefault="00DF3A86" w:rsidP="00093C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3EEF29" w14:textId="77777777" w:rsidR="00DF3A86" w:rsidRDefault="00DF3A86" w:rsidP="00093C36">
            <w:pPr>
              <w:pStyle w:val="CRCoverPage"/>
              <w:spacing w:after="0"/>
              <w:ind w:left="100"/>
              <w:rPr>
                <w:noProof/>
              </w:rPr>
            </w:pPr>
            <w:r>
              <w:rPr>
                <w:noProof/>
              </w:rPr>
              <w:t>Rel-15</w:t>
            </w:r>
          </w:p>
        </w:tc>
      </w:tr>
      <w:tr w:rsidR="00DF3A86" w14:paraId="3F43D971" w14:textId="77777777" w:rsidTr="00093C36">
        <w:tc>
          <w:tcPr>
            <w:tcW w:w="1843" w:type="dxa"/>
            <w:tcBorders>
              <w:left w:val="single" w:sz="4" w:space="0" w:color="auto"/>
              <w:bottom w:val="single" w:sz="4" w:space="0" w:color="auto"/>
            </w:tcBorders>
          </w:tcPr>
          <w:p w14:paraId="67D14B4C" w14:textId="77777777" w:rsidR="00DF3A86" w:rsidRDefault="00DF3A86" w:rsidP="00093C36">
            <w:pPr>
              <w:pStyle w:val="CRCoverPage"/>
              <w:spacing w:after="0"/>
              <w:rPr>
                <w:b/>
                <w:i/>
                <w:noProof/>
              </w:rPr>
            </w:pPr>
          </w:p>
        </w:tc>
        <w:tc>
          <w:tcPr>
            <w:tcW w:w="4678" w:type="dxa"/>
            <w:gridSpan w:val="8"/>
            <w:tcBorders>
              <w:bottom w:val="single" w:sz="4" w:space="0" w:color="auto"/>
            </w:tcBorders>
          </w:tcPr>
          <w:p w14:paraId="63429CD1" w14:textId="77777777" w:rsidR="00DF3A86" w:rsidRDefault="00DF3A86" w:rsidP="00093C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86E195" w14:textId="77777777" w:rsidR="00DF3A86" w:rsidRDefault="00DF3A86" w:rsidP="00093C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88DAF0" w14:textId="77777777" w:rsidR="00DF3A86" w:rsidRPr="007C2097" w:rsidRDefault="00DF3A86" w:rsidP="00093C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F3A86" w14:paraId="6131E233" w14:textId="77777777" w:rsidTr="00093C36">
        <w:tc>
          <w:tcPr>
            <w:tcW w:w="1843" w:type="dxa"/>
          </w:tcPr>
          <w:p w14:paraId="28F99CFE" w14:textId="77777777" w:rsidR="00DF3A86" w:rsidRDefault="00DF3A86" w:rsidP="00093C36">
            <w:pPr>
              <w:pStyle w:val="CRCoverPage"/>
              <w:spacing w:after="0"/>
              <w:rPr>
                <w:b/>
                <w:i/>
                <w:noProof/>
                <w:sz w:val="8"/>
                <w:szCs w:val="8"/>
              </w:rPr>
            </w:pPr>
          </w:p>
        </w:tc>
        <w:tc>
          <w:tcPr>
            <w:tcW w:w="7798" w:type="dxa"/>
            <w:gridSpan w:val="10"/>
          </w:tcPr>
          <w:p w14:paraId="0B08870E" w14:textId="77777777" w:rsidR="00DF3A86" w:rsidRDefault="00DF3A86" w:rsidP="00093C36">
            <w:pPr>
              <w:pStyle w:val="CRCoverPage"/>
              <w:spacing w:after="0"/>
              <w:rPr>
                <w:noProof/>
                <w:sz w:val="8"/>
                <w:szCs w:val="8"/>
              </w:rPr>
            </w:pPr>
          </w:p>
        </w:tc>
      </w:tr>
      <w:tr w:rsidR="00DF3A86" w14:paraId="6C936E34" w14:textId="77777777" w:rsidTr="00093C36">
        <w:tc>
          <w:tcPr>
            <w:tcW w:w="2268" w:type="dxa"/>
            <w:gridSpan w:val="2"/>
            <w:tcBorders>
              <w:top w:val="single" w:sz="4" w:space="0" w:color="auto"/>
              <w:left w:val="single" w:sz="4" w:space="0" w:color="auto"/>
            </w:tcBorders>
          </w:tcPr>
          <w:p w14:paraId="51BFAE9F" w14:textId="77777777" w:rsidR="00DF3A86" w:rsidRDefault="00DF3A86" w:rsidP="00093C3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19AD969" w14:textId="77777777" w:rsidR="00DF3A86" w:rsidRDefault="00DF3A86" w:rsidP="00093C36">
            <w:pPr>
              <w:pStyle w:val="CRCoverPage"/>
              <w:spacing w:after="0"/>
              <w:ind w:left="100"/>
              <w:rPr>
                <w:noProof/>
              </w:rPr>
            </w:pPr>
            <w:r w:rsidRPr="00627B3E">
              <w:rPr>
                <w:noProof/>
                <w:lang w:eastAsia="zh-CN"/>
              </w:rPr>
              <w:t xml:space="preserve">Introduction of </w:t>
            </w:r>
            <w:r w:rsidRPr="00DF3A86">
              <w:rPr>
                <w:noProof/>
                <w:lang w:eastAsia="zh-CN"/>
              </w:rPr>
              <w:t>Enhancements to LTE operation in unlicensed spectrum</w:t>
            </w:r>
            <w:r>
              <w:rPr>
                <w:noProof/>
                <w:lang w:eastAsia="zh-CN"/>
              </w:rPr>
              <w:t xml:space="preserve"> into 36.201.</w:t>
            </w:r>
          </w:p>
        </w:tc>
      </w:tr>
      <w:tr w:rsidR="00DF3A86" w14:paraId="2C2B8B30" w14:textId="77777777" w:rsidTr="00093C36">
        <w:tc>
          <w:tcPr>
            <w:tcW w:w="2268" w:type="dxa"/>
            <w:gridSpan w:val="2"/>
            <w:tcBorders>
              <w:left w:val="single" w:sz="4" w:space="0" w:color="auto"/>
            </w:tcBorders>
          </w:tcPr>
          <w:p w14:paraId="6EF7B1A8" w14:textId="77777777" w:rsidR="00DF3A86" w:rsidRDefault="00DF3A86" w:rsidP="00093C36">
            <w:pPr>
              <w:pStyle w:val="CRCoverPage"/>
              <w:spacing w:after="0"/>
              <w:rPr>
                <w:b/>
                <w:i/>
                <w:noProof/>
                <w:sz w:val="8"/>
                <w:szCs w:val="8"/>
              </w:rPr>
            </w:pPr>
          </w:p>
        </w:tc>
        <w:tc>
          <w:tcPr>
            <w:tcW w:w="7373" w:type="dxa"/>
            <w:gridSpan w:val="9"/>
            <w:tcBorders>
              <w:right w:val="single" w:sz="4" w:space="0" w:color="auto"/>
            </w:tcBorders>
          </w:tcPr>
          <w:p w14:paraId="2F67621C" w14:textId="77777777" w:rsidR="00DF3A86" w:rsidRDefault="00DF3A86" w:rsidP="00093C36">
            <w:pPr>
              <w:pStyle w:val="CRCoverPage"/>
              <w:spacing w:after="0"/>
              <w:rPr>
                <w:noProof/>
                <w:sz w:val="8"/>
                <w:szCs w:val="8"/>
              </w:rPr>
            </w:pPr>
          </w:p>
        </w:tc>
      </w:tr>
      <w:tr w:rsidR="00DF3A86" w14:paraId="287AA912" w14:textId="77777777" w:rsidTr="00093C36">
        <w:tc>
          <w:tcPr>
            <w:tcW w:w="2268" w:type="dxa"/>
            <w:gridSpan w:val="2"/>
            <w:tcBorders>
              <w:left w:val="single" w:sz="4" w:space="0" w:color="auto"/>
            </w:tcBorders>
          </w:tcPr>
          <w:p w14:paraId="1D878110" w14:textId="77777777" w:rsidR="00DF3A86" w:rsidRDefault="00DF3A86" w:rsidP="00093C3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26F075E" w14:textId="77777777" w:rsidR="00DF3A86" w:rsidRDefault="00DF3A86" w:rsidP="00093C36">
            <w:pPr>
              <w:pStyle w:val="CRCoverPage"/>
              <w:spacing w:after="0"/>
              <w:ind w:left="100"/>
              <w:rPr>
                <w:noProof/>
              </w:rPr>
            </w:pPr>
            <w:r w:rsidRPr="00DF3A86">
              <w:rPr>
                <w:noProof/>
                <w:lang w:eastAsia="zh-CN"/>
              </w:rPr>
              <w:t>Enhancements to LTE operation in unlicensed spectrum</w:t>
            </w:r>
            <w:r>
              <w:rPr>
                <w:noProof/>
              </w:rPr>
              <w:t xml:space="preserve"> is introduced.</w:t>
            </w:r>
          </w:p>
        </w:tc>
      </w:tr>
      <w:tr w:rsidR="00DF3A86" w14:paraId="540FCB06" w14:textId="77777777" w:rsidTr="00093C36">
        <w:tc>
          <w:tcPr>
            <w:tcW w:w="2268" w:type="dxa"/>
            <w:gridSpan w:val="2"/>
            <w:tcBorders>
              <w:left w:val="single" w:sz="4" w:space="0" w:color="auto"/>
            </w:tcBorders>
          </w:tcPr>
          <w:p w14:paraId="04B4DE33" w14:textId="77777777" w:rsidR="00DF3A86" w:rsidRDefault="00DF3A86" w:rsidP="00093C36">
            <w:pPr>
              <w:pStyle w:val="CRCoverPage"/>
              <w:spacing w:after="0"/>
              <w:rPr>
                <w:b/>
                <w:i/>
                <w:noProof/>
                <w:sz w:val="8"/>
                <w:szCs w:val="8"/>
              </w:rPr>
            </w:pPr>
          </w:p>
        </w:tc>
        <w:tc>
          <w:tcPr>
            <w:tcW w:w="7373" w:type="dxa"/>
            <w:gridSpan w:val="9"/>
            <w:tcBorders>
              <w:right w:val="single" w:sz="4" w:space="0" w:color="auto"/>
            </w:tcBorders>
          </w:tcPr>
          <w:p w14:paraId="29BD0905" w14:textId="77777777" w:rsidR="00DF3A86" w:rsidRDefault="00DF3A86" w:rsidP="00093C36">
            <w:pPr>
              <w:pStyle w:val="CRCoverPage"/>
              <w:spacing w:after="0"/>
              <w:rPr>
                <w:noProof/>
                <w:sz w:val="8"/>
                <w:szCs w:val="8"/>
              </w:rPr>
            </w:pPr>
          </w:p>
        </w:tc>
      </w:tr>
      <w:tr w:rsidR="00DF3A86" w14:paraId="64CDBFD4" w14:textId="77777777" w:rsidTr="00093C36">
        <w:tc>
          <w:tcPr>
            <w:tcW w:w="2268" w:type="dxa"/>
            <w:gridSpan w:val="2"/>
            <w:tcBorders>
              <w:left w:val="single" w:sz="4" w:space="0" w:color="auto"/>
              <w:bottom w:val="single" w:sz="4" w:space="0" w:color="auto"/>
            </w:tcBorders>
          </w:tcPr>
          <w:p w14:paraId="7CEC8695" w14:textId="77777777" w:rsidR="00DF3A86" w:rsidRDefault="00DF3A86" w:rsidP="00093C3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F4076E" w14:textId="77777777" w:rsidR="00DF3A86" w:rsidRDefault="00DF3A86" w:rsidP="00093C36">
            <w:pPr>
              <w:pStyle w:val="CRCoverPage"/>
              <w:spacing w:after="0"/>
              <w:ind w:left="100"/>
              <w:rPr>
                <w:noProof/>
              </w:rPr>
            </w:pPr>
            <w:r w:rsidRPr="00DF3A86">
              <w:rPr>
                <w:noProof/>
                <w:lang w:eastAsia="zh-CN"/>
              </w:rPr>
              <w:t>Enhancements to LTE operation in unlicensed spectrum</w:t>
            </w:r>
            <w:r>
              <w:rPr>
                <w:noProof/>
              </w:rPr>
              <w:t xml:space="preserve"> would be incomplete. </w:t>
            </w:r>
          </w:p>
        </w:tc>
      </w:tr>
      <w:tr w:rsidR="00DF3A86" w14:paraId="5F9FEE63" w14:textId="77777777" w:rsidTr="00093C36">
        <w:tc>
          <w:tcPr>
            <w:tcW w:w="2268" w:type="dxa"/>
            <w:gridSpan w:val="2"/>
          </w:tcPr>
          <w:p w14:paraId="4445230C" w14:textId="77777777" w:rsidR="00DF3A86" w:rsidRDefault="00DF3A86" w:rsidP="00093C36">
            <w:pPr>
              <w:pStyle w:val="CRCoverPage"/>
              <w:spacing w:after="0"/>
              <w:rPr>
                <w:b/>
                <w:i/>
                <w:noProof/>
                <w:sz w:val="8"/>
                <w:szCs w:val="8"/>
              </w:rPr>
            </w:pPr>
          </w:p>
        </w:tc>
        <w:tc>
          <w:tcPr>
            <w:tcW w:w="7373" w:type="dxa"/>
            <w:gridSpan w:val="9"/>
          </w:tcPr>
          <w:p w14:paraId="2B5E66F1" w14:textId="77777777" w:rsidR="00DF3A86" w:rsidRDefault="00DF3A86" w:rsidP="00093C36">
            <w:pPr>
              <w:pStyle w:val="CRCoverPage"/>
              <w:spacing w:after="0"/>
              <w:rPr>
                <w:noProof/>
                <w:sz w:val="8"/>
                <w:szCs w:val="8"/>
              </w:rPr>
            </w:pPr>
          </w:p>
        </w:tc>
      </w:tr>
      <w:bookmarkEnd w:id="2"/>
      <w:tr w:rsidR="00DF3A86" w14:paraId="656B484D" w14:textId="77777777" w:rsidTr="00093C36">
        <w:tc>
          <w:tcPr>
            <w:tcW w:w="2268" w:type="dxa"/>
            <w:gridSpan w:val="2"/>
            <w:tcBorders>
              <w:top w:val="single" w:sz="4" w:space="0" w:color="auto"/>
              <w:left w:val="single" w:sz="4" w:space="0" w:color="auto"/>
            </w:tcBorders>
          </w:tcPr>
          <w:p w14:paraId="158926B5" w14:textId="77777777" w:rsidR="00DF3A86" w:rsidRDefault="00DF3A86" w:rsidP="00093C3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99E9FF5" w14:textId="77777777" w:rsidR="00DF3A86" w:rsidRDefault="00DF3A86" w:rsidP="00093C36">
            <w:pPr>
              <w:pStyle w:val="CRCoverPage"/>
              <w:spacing w:after="0"/>
              <w:ind w:left="100"/>
              <w:rPr>
                <w:noProof/>
              </w:rPr>
            </w:pPr>
            <w:r>
              <w:rPr>
                <w:noProof/>
              </w:rPr>
              <w:t>4.2.1</w:t>
            </w:r>
          </w:p>
        </w:tc>
      </w:tr>
      <w:tr w:rsidR="00DF3A86" w14:paraId="69E65F97" w14:textId="77777777" w:rsidTr="00093C36">
        <w:tc>
          <w:tcPr>
            <w:tcW w:w="2268" w:type="dxa"/>
            <w:gridSpan w:val="2"/>
            <w:tcBorders>
              <w:left w:val="single" w:sz="4" w:space="0" w:color="auto"/>
            </w:tcBorders>
          </w:tcPr>
          <w:p w14:paraId="5FC1AB0E" w14:textId="77777777" w:rsidR="00DF3A86" w:rsidRDefault="00DF3A86" w:rsidP="00093C36">
            <w:pPr>
              <w:pStyle w:val="CRCoverPage"/>
              <w:spacing w:after="0"/>
              <w:rPr>
                <w:b/>
                <w:i/>
                <w:noProof/>
                <w:sz w:val="8"/>
                <w:szCs w:val="8"/>
              </w:rPr>
            </w:pPr>
          </w:p>
        </w:tc>
        <w:tc>
          <w:tcPr>
            <w:tcW w:w="7373" w:type="dxa"/>
            <w:gridSpan w:val="9"/>
            <w:tcBorders>
              <w:right w:val="single" w:sz="4" w:space="0" w:color="auto"/>
            </w:tcBorders>
          </w:tcPr>
          <w:p w14:paraId="23CC264F" w14:textId="77777777" w:rsidR="00DF3A86" w:rsidRDefault="00DF3A86" w:rsidP="00093C36">
            <w:pPr>
              <w:pStyle w:val="CRCoverPage"/>
              <w:spacing w:after="0"/>
              <w:rPr>
                <w:noProof/>
                <w:sz w:val="8"/>
                <w:szCs w:val="8"/>
              </w:rPr>
            </w:pPr>
          </w:p>
        </w:tc>
      </w:tr>
      <w:tr w:rsidR="00DF3A86" w14:paraId="6F6343AC" w14:textId="77777777" w:rsidTr="00093C36">
        <w:tc>
          <w:tcPr>
            <w:tcW w:w="2268" w:type="dxa"/>
            <w:gridSpan w:val="2"/>
            <w:tcBorders>
              <w:left w:val="single" w:sz="4" w:space="0" w:color="auto"/>
            </w:tcBorders>
          </w:tcPr>
          <w:p w14:paraId="45EE1B37" w14:textId="77777777" w:rsidR="00DF3A86" w:rsidRDefault="00DF3A86" w:rsidP="00093C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6F461" w14:textId="77777777" w:rsidR="00DF3A86" w:rsidRDefault="00DF3A86" w:rsidP="00093C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2A208D" w14:textId="77777777" w:rsidR="00DF3A86" w:rsidRDefault="00DF3A86" w:rsidP="00093C36">
            <w:pPr>
              <w:pStyle w:val="CRCoverPage"/>
              <w:spacing w:after="0"/>
              <w:jc w:val="center"/>
              <w:rPr>
                <w:b/>
                <w:caps/>
                <w:noProof/>
              </w:rPr>
            </w:pPr>
            <w:r>
              <w:rPr>
                <w:b/>
                <w:caps/>
                <w:noProof/>
              </w:rPr>
              <w:t>N</w:t>
            </w:r>
          </w:p>
        </w:tc>
        <w:tc>
          <w:tcPr>
            <w:tcW w:w="2977" w:type="dxa"/>
            <w:gridSpan w:val="3"/>
          </w:tcPr>
          <w:p w14:paraId="272FAFF8" w14:textId="77777777" w:rsidR="00DF3A86" w:rsidRDefault="00DF3A86" w:rsidP="00093C3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B7E828D" w14:textId="77777777" w:rsidR="00DF3A86" w:rsidRDefault="00DF3A86" w:rsidP="00093C36">
            <w:pPr>
              <w:pStyle w:val="CRCoverPage"/>
              <w:spacing w:after="0"/>
              <w:ind w:left="99"/>
              <w:rPr>
                <w:noProof/>
              </w:rPr>
            </w:pPr>
          </w:p>
        </w:tc>
      </w:tr>
      <w:tr w:rsidR="00DF3A86" w14:paraId="2DB8C5E4" w14:textId="77777777" w:rsidTr="00093C36">
        <w:tc>
          <w:tcPr>
            <w:tcW w:w="2268" w:type="dxa"/>
            <w:gridSpan w:val="2"/>
            <w:tcBorders>
              <w:left w:val="single" w:sz="4" w:space="0" w:color="auto"/>
            </w:tcBorders>
          </w:tcPr>
          <w:p w14:paraId="4E27FF6A" w14:textId="77777777" w:rsidR="00DF3A86" w:rsidRDefault="00DF3A86" w:rsidP="00093C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7E6EEE" w14:textId="77777777" w:rsidR="00DF3A86" w:rsidRDefault="00DF3A86" w:rsidP="00093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2901A" w14:textId="77777777" w:rsidR="00DF3A86" w:rsidRDefault="00DF3A86" w:rsidP="00093C36">
            <w:pPr>
              <w:pStyle w:val="CRCoverPage"/>
              <w:spacing w:after="0"/>
              <w:jc w:val="center"/>
              <w:rPr>
                <w:b/>
                <w:caps/>
                <w:noProof/>
              </w:rPr>
            </w:pPr>
            <w:r>
              <w:rPr>
                <w:b/>
                <w:caps/>
                <w:noProof/>
              </w:rPr>
              <w:t>X</w:t>
            </w:r>
          </w:p>
        </w:tc>
        <w:tc>
          <w:tcPr>
            <w:tcW w:w="2977" w:type="dxa"/>
            <w:gridSpan w:val="3"/>
          </w:tcPr>
          <w:p w14:paraId="260F282A" w14:textId="77777777" w:rsidR="00DF3A86" w:rsidRDefault="00DF3A86" w:rsidP="00093C3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E848A42" w14:textId="77777777" w:rsidR="00DF3A86" w:rsidRDefault="00DF3A86" w:rsidP="00093C36">
            <w:pPr>
              <w:pStyle w:val="CRCoverPage"/>
              <w:spacing w:after="0"/>
              <w:ind w:left="99"/>
              <w:rPr>
                <w:noProof/>
              </w:rPr>
            </w:pPr>
            <w:r>
              <w:rPr>
                <w:noProof/>
              </w:rPr>
              <w:t xml:space="preserve">TS/TR ... CR ... </w:t>
            </w:r>
          </w:p>
        </w:tc>
      </w:tr>
      <w:tr w:rsidR="00DF3A86" w14:paraId="5246DE15" w14:textId="77777777" w:rsidTr="00093C36">
        <w:tc>
          <w:tcPr>
            <w:tcW w:w="2268" w:type="dxa"/>
            <w:gridSpan w:val="2"/>
            <w:tcBorders>
              <w:left w:val="single" w:sz="4" w:space="0" w:color="auto"/>
            </w:tcBorders>
          </w:tcPr>
          <w:p w14:paraId="248C9359" w14:textId="77777777" w:rsidR="00DF3A86" w:rsidRDefault="00DF3A86" w:rsidP="00093C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FD76CD" w14:textId="77777777" w:rsidR="00DF3A86" w:rsidRDefault="00DF3A86" w:rsidP="00093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37C86" w14:textId="77777777" w:rsidR="00DF3A86" w:rsidRDefault="00DF3A86" w:rsidP="00093C36">
            <w:pPr>
              <w:pStyle w:val="CRCoverPage"/>
              <w:spacing w:after="0"/>
              <w:jc w:val="center"/>
              <w:rPr>
                <w:b/>
                <w:caps/>
                <w:noProof/>
              </w:rPr>
            </w:pPr>
            <w:r>
              <w:rPr>
                <w:b/>
                <w:caps/>
                <w:noProof/>
              </w:rPr>
              <w:t>X</w:t>
            </w:r>
          </w:p>
        </w:tc>
        <w:tc>
          <w:tcPr>
            <w:tcW w:w="2977" w:type="dxa"/>
            <w:gridSpan w:val="3"/>
          </w:tcPr>
          <w:p w14:paraId="5B8D09A7" w14:textId="77777777" w:rsidR="00DF3A86" w:rsidRDefault="00DF3A86" w:rsidP="00093C3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CB837F0" w14:textId="77777777" w:rsidR="00DF3A86" w:rsidRDefault="00DF3A86" w:rsidP="00093C36">
            <w:pPr>
              <w:pStyle w:val="CRCoverPage"/>
              <w:spacing w:after="0"/>
              <w:ind w:left="99"/>
              <w:rPr>
                <w:noProof/>
              </w:rPr>
            </w:pPr>
            <w:r>
              <w:rPr>
                <w:noProof/>
              </w:rPr>
              <w:t xml:space="preserve">TS/TR ... CR ... </w:t>
            </w:r>
          </w:p>
        </w:tc>
      </w:tr>
      <w:tr w:rsidR="00DF3A86" w14:paraId="2CAE8A28" w14:textId="77777777" w:rsidTr="00093C36">
        <w:tc>
          <w:tcPr>
            <w:tcW w:w="2268" w:type="dxa"/>
            <w:gridSpan w:val="2"/>
            <w:tcBorders>
              <w:left w:val="single" w:sz="4" w:space="0" w:color="auto"/>
            </w:tcBorders>
          </w:tcPr>
          <w:p w14:paraId="03C2BB0D" w14:textId="77777777" w:rsidR="00DF3A86" w:rsidRDefault="00DF3A86" w:rsidP="00093C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8E9905" w14:textId="77777777" w:rsidR="00DF3A86" w:rsidRDefault="00DF3A86" w:rsidP="00093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1309A" w14:textId="77777777" w:rsidR="00DF3A86" w:rsidRDefault="00DF3A86" w:rsidP="00093C36">
            <w:pPr>
              <w:pStyle w:val="CRCoverPage"/>
              <w:spacing w:after="0"/>
              <w:jc w:val="center"/>
              <w:rPr>
                <w:b/>
                <w:caps/>
                <w:noProof/>
              </w:rPr>
            </w:pPr>
            <w:r>
              <w:rPr>
                <w:b/>
                <w:caps/>
                <w:noProof/>
              </w:rPr>
              <w:t>X</w:t>
            </w:r>
          </w:p>
        </w:tc>
        <w:tc>
          <w:tcPr>
            <w:tcW w:w="2977" w:type="dxa"/>
            <w:gridSpan w:val="3"/>
          </w:tcPr>
          <w:p w14:paraId="32027157" w14:textId="77777777" w:rsidR="00DF3A86" w:rsidRDefault="00DF3A86" w:rsidP="00093C3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2C2F7F0" w14:textId="77777777" w:rsidR="00DF3A86" w:rsidRDefault="00DF3A86" w:rsidP="00093C36">
            <w:pPr>
              <w:pStyle w:val="CRCoverPage"/>
              <w:spacing w:after="0"/>
              <w:ind w:left="99"/>
              <w:rPr>
                <w:noProof/>
              </w:rPr>
            </w:pPr>
            <w:r>
              <w:rPr>
                <w:noProof/>
              </w:rPr>
              <w:t xml:space="preserve">TS/TR ... CR ... </w:t>
            </w:r>
          </w:p>
        </w:tc>
      </w:tr>
      <w:tr w:rsidR="00DF3A86" w14:paraId="7E4C9AAA" w14:textId="77777777" w:rsidTr="00093C36">
        <w:tc>
          <w:tcPr>
            <w:tcW w:w="2268" w:type="dxa"/>
            <w:gridSpan w:val="2"/>
            <w:tcBorders>
              <w:left w:val="single" w:sz="4" w:space="0" w:color="auto"/>
            </w:tcBorders>
          </w:tcPr>
          <w:p w14:paraId="3EF6DD73" w14:textId="77777777" w:rsidR="00DF3A86" w:rsidRDefault="00DF3A86" w:rsidP="00093C36">
            <w:pPr>
              <w:pStyle w:val="CRCoverPage"/>
              <w:spacing w:after="0"/>
              <w:rPr>
                <w:b/>
                <w:i/>
                <w:noProof/>
              </w:rPr>
            </w:pPr>
          </w:p>
        </w:tc>
        <w:tc>
          <w:tcPr>
            <w:tcW w:w="7373" w:type="dxa"/>
            <w:gridSpan w:val="9"/>
            <w:tcBorders>
              <w:right w:val="single" w:sz="4" w:space="0" w:color="auto"/>
            </w:tcBorders>
          </w:tcPr>
          <w:p w14:paraId="1F9A521B" w14:textId="77777777" w:rsidR="00DF3A86" w:rsidRDefault="00DF3A86" w:rsidP="00093C36">
            <w:pPr>
              <w:pStyle w:val="CRCoverPage"/>
              <w:spacing w:after="0"/>
              <w:rPr>
                <w:noProof/>
              </w:rPr>
            </w:pPr>
          </w:p>
        </w:tc>
      </w:tr>
      <w:tr w:rsidR="00DF3A86" w14:paraId="294660D0" w14:textId="77777777" w:rsidTr="00093C36">
        <w:tc>
          <w:tcPr>
            <w:tcW w:w="2268" w:type="dxa"/>
            <w:gridSpan w:val="2"/>
            <w:tcBorders>
              <w:left w:val="single" w:sz="4" w:space="0" w:color="auto"/>
              <w:bottom w:val="single" w:sz="4" w:space="0" w:color="auto"/>
            </w:tcBorders>
          </w:tcPr>
          <w:p w14:paraId="5BD66930" w14:textId="77777777" w:rsidR="00DF3A86" w:rsidRDefault="00DF3A86" w:rsidP="00093C3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B8E32F9" w14:textId="77777777" w:rsidR="00DF3A86" w:rsidRDefault="00DF3A86" w:rsidP="00093C36">
            <w:pPr>
              <w:pStyle w:val="CRCoverPage"/>
              <w:spacing w:after="0"/>
              <w:ind w:left="100"/>
              <w:rPr>
                <w:noProof/>
              </w:rPr>
            </w:pPr>
          </w:p>
        </w:tc>
      </w:tr>
    </w:tbl>
    <w:p w14:paraId="0BFCC3B0" w14:textId="77777777" w:rsidR="00DF3A86" w:rsidRDefault="00DF3A86" w:rsidP="00DF3A86">
      <w:pPr>
        <w:pStyle w:val="CRCoverPage"/>
        <w:spacing w:after="0"/>
        <w:rPr>
          <w:noProof/>
          <w:sz w:val="8"/>
          <w:szCs w:val="8"/>
        </w:rPr>
      </w:pPr>
    </w:p>
    <w:p w14:paraId="7AEBEC48" w14:textId="77777777" w:rsidR="00DF3A86" w:rsidRDefault="00DF3A86" w:rsidP="00DF3A86">
      <w:pPr>
        <w:rPr>
          <w:noProof/>
        </w:rPr>
        <w:sectPr w:rsidR="00DF3A86">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bookmarkStart w:id="4" w:name="_GoBack"/>
      <w:bookmarkEnd w:id="4"/>
    </w:p>
    <w:p w14:paraId="47D492F2" w14:textId="77777777" w:rsidR="00DF3A86" w:rsidRDefault="00DF3A86" w:rsidP="00DF3A86">
      <w:pPr>
        <w:rPr>
          <w:noProof/>
        </w:rPr>
      </w:pPr>
    </w:p>
    <w:p w14:paraId="41163371" w14:textId="77777777" w:rsidR="00A8181B" w:rsidRDefault="00A8181B">
      <w:pPr>
        <w:pStyle w:val="Heading3"/>
      </w:pPr>
      <w:r>
        <w:rPr>
          <w:rFonts w:hint="eastAsia"/>
          <w:lang w:eastAsia="ja-JP"/>
        </w:rPr>
        <w:t>4</w:t>
      </w:r>
      <w:r>
        <w:t>.2.1</w:t>
      </w:r>
      <w:r>
        <w:tab/>
        <w:t xml:space="preserve">Multiple </w:t>
      </w:r>
      <w:r w:rsidR="007A4087">
        <w:t>access</w:t>
      </w:r>
      <w:bookmarkEnd w:id="0"/>
    </w:p>
    <w:p w14:paraId="0BC0549D" w14:textId="77777777" w:rsidR="00FE1A7C" w:rsidRDefault="00097E08" w:rsidP="004057BE">
      <w:r>
        <w:t xml:space="preserve">The multiple access scheme for the LTE physical layer is based on Orthogonal Frequency Division Multiplexing (OFDM) </w:t>
      </w:r>
      <w:r w:rsidR="00FE1A7C">
        <w:t xml:space="preserve">with a cyclic prefix (CP) </w:t>
      </w:r>
      <w:r>
        <w:t>in the downlink, and on Single-Carrier Frequency Division Multiple Access (SC-FDMA) with a cyclic prefix in the uplink</w:t>
      </w:r>
      <w:r w:rsidR="00AB2167">
        <w:t xml:space="preserve"> and sidelink</w:t>
      </w:r>
      <w:r>
        <w:t>. To support transmission in paired and unpaired spectrum, two duplex modes are supported: Frequency Division Duplex (FDD)</w:t>
      </w:r>
      <w:r w:rsidR="00572F35">
        <w:t xml:space="preserve">, </w:t>
      </w:r>
      <w:r w:rsidR="004057BE">
        <w:t xml:space="preserve">supporting </w:t>
      </w:r>
      <w:r w:rsidR="00572F35">
        <w:t xml:space="preserve">full </w:t>
      </w:r>
      <w:r w:rsidR="004057BE">
        <w:t xml:space="preserve">duplex and </w:t>
      </w:r>
      <w:r w:rsidR="00572F35">
        <w:t>half duplex operation,</w:t>
      </w:r>
      <w:r>
        <w:t xml:space="preserve"> and Time Division Duplex (TDD).</w:t>
      </w:r>
      <w:r w:rsidR="00FE1A7C">
        <w:t xml:space="preserve"> </w:t>
      </w:r>
    </w:p>
    <w:p w14:paraId="6C7AC75A" w14:textId="77777777" w:rsidR="00EE6924" w:rsidRPr="00097E08" w:rsidRDefault="00EE6924" w:rsidP="00EE6924">
      <w:r>
        <w:t>The Layer 1 is defined in a bandwidth agnostic way</w:t>
      </w:r>
      <w:r w:rsidR="00B53F82">
        <w:t xml:space="preserve"> based on resource blocks</w:t>
      </w:r>
      <w:r>
        <w:t xml:space="preserve">, allowing the LTE Layer 1 to adapt to various spectrum allocations. </w:t>
      </w:r>
      <w:r w:rsidR="00B53F82">
        <w:t>A resource block spans either 12 sub-carriers with a sub-carrier bandwidth of 15kHz or 24 sub-carriers with a sub-carrier bandwidth of 7.5kHz each over a slot duration of 0.5ms</w:t>
      </w:r>
      <w:r w:rsidR="007A4087">
        <w:t>, or 144 sub-carriers with a sub-carrier bandwidth of 1.25kHz over a slot duration of 1ms</w:t>
      </w:r>
      <w:r w:rsidR="00B53F82">
        <w:t>.</w:t>
      </w:r>
      <w:r w:rsidR="00631956">
        <w:t xml:space="preserve"> Narrowband operation is also defined, whereby certain UEs may operate using a maximum transmission and reception bandwidth of 6 contiguous resource blocks within the total system bandwidth.</w:t>
      </w:r>
    </w:p>
    <w:p w14:paraId="3D3EAA00" w14:textId="77777777" w:rsidR="006C701E" w:rsidRPr="00097E08" w:rsidRDefault="006C701E" w:rsidP="006C701E">
      <w:r>
        <w:t>For Narrowband Internet of Things (NB-IoT) operation, a UE operates in the downlink using 12 sub-carriers with a sub-carrier bandwidth of 15kHz, and in the uplink using a single sub-carrier with a sub-carrier bandwidth of either 3.75kHz or 15kHz or alternatively 3, 6 or 12 sub-carriers with a sub-carrier bandwidth of 15kHz. NB-IoT does not support TDD operation in this release.</w:t>
      </w:r>
    </w:p>
    <w:p w14:paraId="280CA7D4" w14:textId="77777777" w:rsidR="00F460A0" w:rsidRDefault="00EE6924" w:rsidP="00B91875">
      <w:r>
        <w:t>The radio frame</w:t>
      </w:r>
      <w:r w:rsidR="00B53F82">
        <w:t xml:space="preserve"> structure type 1 is </w:t>
      </w:r>
      <w:r w:rsidR="00F460A0">
        <w:t>only applicable to</w:t>
      </w:r>
      <w:r w:rsidR="006551D1">
        <w:t xml:space="preserve"> FDD</w:t>
      </w:r>
      <w:r w:rsidR="00572F35">
        <w:t xml:space="preserve"> (for both full duplex and half duplex operation)</w:t>
      </w:r>
      <w:r w:rsidR="006551D1">
        <w:t xml:space="preserve"> and </w:t>
      </w:r>
      <w:r>
        <w:t xml:space="preserve">has a duration of 10ms and consists of 20 </w:t>
      </w:r>
      <w:r w:rsidR="00177DE7">
        <w:t>slots</w:t>
      </w:r>
      <w:r>
        <w:t xml:space="preserve"> with a </w:t>
      </w:r>
      <w:r w:rsidR="00177DE7">
        <w:t>slot</w:t>
      </w:r>
      <w:r>
        <w:t xml:space="preserve"> duration of 0.5ms. </w:t>
      </w:r>
      <w:r w:rsidR="00177DE7">
        <w:t>Two adjacent slots form one sub-frame of length 1ms</w:t>
      </w:r>
      <w:r w:rsidR="007A4087">
        <w:t>, except when the sub-carrier bandwidth is 1.25kHz, in which case one slot forms one sub-frame</w:t>
      </w:r>
      <w:r w:rsidR="00177DE7">
        <w:t xml:space="preserve">. </w:t>
      </w:r>
      <w:r w:rsidR="00B91875">
        <w:t>When the sub-carrier bandwidth is 15kHz, a slot can be further subdivided into three subslots of length 2 or 3 OFDM or SC-FDMA symbols for reduced latency operation.</w:t>
      </w:r>
    </w:p>
    <w:p w14:paraId="088F4417" w14:textId="77777777" w:rsidR="00F460A0" w:rsidRDefault="007F7D0F" w:rsidP="00F460A0">
      <w:r>
        <w:t xml:space="preserve">The radio frame structure type 2 is </w:t>
      </w:r>
      <w:r w:rsidR="00F460A0">
        <w:t>only applicable to</w:t>
      </w:r>
      <w:r>
        <w:t xml:space="preserve"> </w:t>
      </w:r>
      <w:r w:rsidR="007A2645">
        <w:t xml:space="preserve">TDD </w:t>
      </w:r>
      <w:r>
        <w:t xml:space="preserve">and consists of two half-frames with a duration of 5ms each and containing each </w:t>
      </w:r>
      <w:r w:rsidR="006162D8">
        <w:t xml:space="preserve">either 10 slots of length 0.5ms, or </w:t>
      </w:r>
      <w:r>
        <w:t>8 slots of length 0.5ms and three special fields (DwPTS, GP and UpPTS) which have configurable individual lengths and a total length of 1ms. A subframe consists of two adjacent slots, except for subframes which consist of DwPTS, GP and UpPTS</w:t>
      </w:r>
      <w:r w:rsidR="008552BC">
        <w:t>, namely subframe 1 and, in some configurations, subframe 6</w:t>
      </w:r>
      <w:r>
        <w:t xml:space="preserve">. Both 5ms and 10ms </w:t>
      </w:r>
      <w:r w:rsidR="008552BC">
        <w:t xml:space="preserve">downlink-to-uplink </w:t>
      </w:r>
      <w:r>
        <w:t>switch-point periodicity are supported. Further details on the LTE frame structure are specified in [2].</w:t>
      </w:r>
      <w:r w:rsidR="008552BC" w:rsidRPr="008552BC">
        <w:t xml:space="preserve"> </w:t>
      </w:r>
      <w:r w:rsidR="008552BC">
        <w:t>Adaptation of the uplink-downlink subframe configuration via Layer 1 signalling is supported.</w:t>
      </w:r>
      <w:r w:rsidR="00F460A0" w:rsidRPr="00F460A0">
        <w:t xml:space="preserve"> </w:t>
      </w:r>
    </w:p>
    <w:p w14:paraId="7B33D22F" w14:textId="77777777" w:rsidR="007A2645" w:rsidRDefault="00F460A0" w:rsidP="00F460A0">
      <w:r>
        <w:t xml:space="preserve">The radio frame structure type 3 is only applicable to LAA secondary cell operation. It has a duration of 10ms and consists of 20 slots with a slot duration of 0.5ms. Two adjacent slots form one subframe of length 1ms. Any subframe may be available for downlink </w:t>
      </w:r>
      <w:r w:rsidR="000D64D1">
        <w:t xml:space="preserve">or uplink </w:t>
      </w:r>
      <w:r>
        <w:t>transmission</w:t>
      </w:r>
      <w:r w:rsidR="000D64D1">
        <w:t>. For downlink transmission</w:t>
      </w:r>
      <w:r>
        <w:t>, the eNB shall perform the channel access procedures as specified in [4] prior to transmitting. A downlink transmission may or may not start at the subframe boundary, and may or may not end at the subframe boundary.</w:t>
      </w:r>
      <w:r w:rsidR="000D64D1">
        <w:t xml:space="preserve"> For uplink transmission, the UE shall perform the channel access procedures as specified in [4] prior to transmitting.</w:t>
      </w:r>
      <w:ins w:id="5" w:author="Baker, Matthew (Nokia - GB/Cambridge)" w:date="2018-04-04T12:39:00Z">
        <w:r w:rsidR="00DF3A86">
          <w:t xml:space="preserve"> An uplink transmission may or may not start at the subframe boundary, and may or may not end at the subframe boundary.</w:t>
        </w:r>
      </w:ins>
    </w:p>
    <w:p w14:paraId="0E135F3F" w14:textId="77777777" w:rsidR="00FE1A7C" w:rsidRDefault="00FE1A7C" w:rsidP="00213508">
      <w:r>
        <w:t xml:space="preserve">To support a Multimedia Broadcast and Multicast </w:t>
      </w:r>
      <w:r w:rsidR="00213508">
        <w:t xml:space="preserve">Service </w:t>
      </w:r>
      <w:r>
        <w:t xml:space="preserve">(MBMS), LTE offers the possibility to </w:t>
      </w:r>
      <w:r w:rsidR="00177DE7">
        <w:t xml:space="preserve">transmit Multicast/Broadcast over </w:t>
      </w:r>
      <w:r>
        <w:t>a Single Frequency Network (</w:t>
      </w:r>
      <w:r w:rsidR="00177DE7">
        <w:t>MB</w:t>
      </w:r>
      <w:r>
        <w:t xml:space="preserve">SFN), where a time-synchronized common waveform is transmitted from multiple cells for a given duration. </w:t>
      </w:r>
      <w:r w:rsidR="00DF490E">
        <w:t>MB</w:t>
      </w:r>
      <w:r>
        <w:t xml:space="preserve">SFN </w:t>
      </w:r>
      <w:r w:rsidR="00DF490E">
        <w:t xml:space="preserve">transmission </w:t>
      </w:r>
      <w:r>
        <w:t>enables highly efficient MBMS, allowing for over-the-air combining of multi-cell transmissions in the UE, where the cyclic prefix is utilized to cover the difference in the propagation delays, which makes the MB</w:t>
      </w:r>
      <w:r w:rsidR="00DF490E">
        <w:t>SFN</w:t>
      </w:r>
      <w:r>
        <w:t xml:space="preserve"> transmission appear to the UE as a transmission from a single large cell. Transmiss</w:t>
      </w:r>
      <w:r w:rsidR="003F3EE6">
        <w:t>i</w:t>
      </w:r>
      <w:r>
        <w:t xml:space="preserve">on on a dedicated carrier </w:t>
      </w:r>
      <w:r w:rsidR="00A14922">
        <w:t xml:space="preserve">for MBSFN </w:t>
      </w:r>
      <w:r>
        <w:t xml:space="preserve">is </w:t>
      </w:r>
      <w:r w:rsidR="00A14922">
        <w:t>supported</w:t>
      </w:r>
      <w:r w:rsidR="007A4087">
        <w:t>,</w:t>
      </w:r>
      <w:r w:rsidR="00A14922">
        <w:t xml:space="preserve"> </w:t>
      </w:r>
      <w:r>
        <w:t xml:space="preserve">as well as transmission </w:t>
      </w:r>
      <w:r w:rsidR="00A14922">
        <w:t xml:space="preserve">of </w:t>
      </w:r>
      <w:r>
        <w:t>MB</w:t>
      </w:r>
      <w:r w:rsidR="00A14922">
        <w:t xml:space="preserve">SFN </w:t>
      </w:r>
      <w:r>
        <w:t xml:space="preserve">on a carrier with both MBMS transmissions </w:t>
      </w:r>
      <w:r w:rsidR="00124E97">
        <w:t>and</w:t>
      </w:r>
      <w:r>
        <w:t xml:space="preserve"> point-to-point transmissions</w:t>
      </w:r>
      <w:r w:rsidR="00177DE7">
        <w:t xml:space="preserve"> using time division multiplexing</w:t>
      </w:r>
      <w:r>
        <w:t>.</w:t>
      </w:r>
      <w:r w:rsidR="00581C5F">
        <w:t xml:space="preserve"> </w:t>
      </w:r>
      <w:r w:rsidR="007A4087">
        <w:t xml:space="preserve">In addition to the 15kHz sub-carrier bandwidth, the sub-carrier bandwidth of 7.5kHz with a longer CP and the sub-carrier bandwidth of 1.25kHz with very long CP (200µs) are both supported on dedicated MBSFN carriers, whereas MBSFN subframes that are time-multiplexed on the same carrier with non-MBSFN subframes may be configured with the 1.25kHz sub-carrier bandwidth. </w:t>
      </w:r>
      <w:r w:rsidR="00581C5F">
        <w:t>Transmission of PDSCH also in MBSFN subframes that are not used for MCH</w:t>
      </w:r>
      <w:r w:rsidR="00581C5F" w:rsidRPr="00973DA0">
        <w:t xml:space="preserve"> </w:t>
      </w:r>
      <w:r w:rsidR="00581C5F">
        <w:t>is supported.</w:t>
      </w:r>
    </w:p>
    <w:p w14:paraId="1839A544" w14:textId="77777777" w:rsidR="009031A6" w:rsidRDefault="00C261AC" w:rsidP="009031A6">
      <w:r>
        <w:t xml:space="preserve">Transmission with multiple input and multiple output antennas </w:t>
      </w:r>
      <w:r w:rsidR="00EE6924">
        <w:t xml:space="preserve">(MIMO) </w:t>
      </w:r>
      <w:r>
        <w:t xml:space="preserve">are supported </w:t>
      </w:r>
      <w:r w:rsidR="00124E97">
        <w:t xml:space="preserve">with </w:t>
      </w:r>
      <w:r>
        <w:t xml:space="preserve">configurations </w:t>
      </w:r>
      <w:r w:rsidR="00EE6924">
        <w:t xml:space="preserve">in the downlink </w:t>
      </w:r>
      <w:r>
        <w:t xml:space="preserve">with </w:t>
      </w:r>
      <w:r w:rsidR="00581C5F">
        <w:t xml:space="preserve">up to </w:t>
      </w:r>
      <w:r w:rsidR="007A4087">
        <w:t>32</w:t>
      </w:r>
      <w:r w:rsidR="000A2416">
        <w:t xml:space="preserve"> </w:t>
      </w:r>
      <w:r>
        <w:t>transmit antenna</w:t>
      </w:r>
      <w:r w:rsidR="007A4087">
        <w:t xml:space="preserve"> port</w:t>
      </w:r>
      <w:r>
        <w:t>s a</w:t>
      </w:r>
      <w:r w:rsidR="00124E97">
        <w:t xml:space="preserve">nd </w:t>
      </w:r>
      <w:r w:rsidR="00581C5F">
        <w:t>eight</w:t>
      </w:r>
      <w:r w:rsidR="00124E97">
        <w:t xml:space="preserve"> receive antennas</w:t>
      </w:r>
      <w:r>
        <w:t xml:space="preserve">, which allow for multi-layer </w:t>
      </w:r>
      <w:r w:rsidR="00581C5F">
        <w:t xml:space="preserve">downlink </w:t>
      </w:r>
      <w:r>
        <w:t>transmi</w:t>
      </w:r>
      <w:r w:rsidR="008F2165">
        <w:t xml:space="preserve">ssions with up to </w:t>
      </w:r>
      <w:r w:rsidR="00581C5F">
        <w:t>eight</w:t>
      </w:r>
      <w:r w:rsidR="008F2165">
        <w:t xml:space="preserve"> streams</w:t>
      </w:r>
      <w:r w:rsidR="000A2416">
        <w:t xml:space="preserve"> and beamforming in both horizontal and vertical dimensions</w:t>
      </w:r>
      <w:r w:rsidR="008F2165">
        <w:t>.</w:t>
      </w:r>
      <w:r w:rsidR="00EE6924">
        <w:t xml:space="preserve"> </w:t>
      </w:r>
      <w:r w:rsidR="00581C5F">
        <w:t>Multi-layer uplink transmissions with up to four streams are supported with configurations in the uplink with up to four transmit antenna</w:t>
      </w:r>
      <w:r w:rsidR="007A4087">
        <w:t xml:space="preserve"> port</w:t>
      </w:r>
      <w:r w:rsidR="00581C5F">
        <w:t xml:space="preserve">s and four receive antennas. </w:t>
      </w:r>
      <w:r w:rsidR="002614CA" w:rsidRPr="002614CA">
        <w:t>Multi-user MIMO</w:t>
      </w:r>
      <w:r w:rsidR="00581C5F">
        <w:t>,</w:t>
      </w:r>
      <w:r w:rsidR="002614CA" w:rsidRPr="002614CA">
        <w:t xml:space="preserve"> i.e. allocation of different streams to different users is supported in both UL and DL</w:t>
      </w:r>
      <w:r w:rsidR="002614CA">
        <w:t>.</w:t>
      </w:r>
      <w:r w:rsidR="00581C5F" w:rsidRPr="00581C5F">
        <w:t xml:space="preserve"> </w:t>
      </w:r>
    </w:p>
    <w:p w14:paraId="7685F013" w14:textId="77777777" w:rsidR="008552BC" w:rsidRDefault="009031A6" w:rsidP="00177DE7">
      <w:r>
        <w:lastRenderedPageBreak/>
        <w:t xml:space="preserve">Coordinated Multi-Point (CoMP) transmission and reception are supported, including the possibility to configure a UE with multiple Channel State Information (CSI) feedback processes. </w:t>
      </w:r>
    </w:p>
    <w:p w14:paraId="0B5808F5" w14:textId="77777777" w:rsidR="00C261AC" w:rsidRPr="00B42017" w:rsidRDefault="00581C5F" w:rsidP="00177DE7">
      <w:r>
        <w:t xml:space="preserve">Aggregation of multiple cells is supported in the uplink and downlink with up to </w:t>
      </w:r>
      <w:r w:rsidR="00513FA1">
        <w:t>32</w:t>
      </w:r>
      <w:r>
        <w:t xml:space="preserve"> serving cells, where each serving cell can use a transmission bandwidth of up to 110 resource blocks</w:t>
      </w:r>
      <w:r w:rsidR="008552BC">
        <w:t xml:space="preserve"> and can operate with either frame structure type 1 or frame structure type 2. Dual connectivity to groups of serving cells </w:t>
      </w:r>
      <w:r w:rsidR="008552BC" w:rsidRPr="003D28EF">
        <w:t xml:space="preserve">that belong to two different eNode-Bs </w:t>
      </w:r>
      <w:r w:rsidR="008552BC" w:rsidRPr="00AB2167">
        <w:t>is also supported</w:t>
      </w:r>
      <w:r w:rsidRPr="00E35280">
        <w:t>.</w:t>
      </w:r>
    </w:p>
    <w:p w14:paraId="4B5C62D0" w14:textId="77777777" w:rsidR="00AB2167" w:rsidRPr="003D28EF" w:rsidRDefault="00AB2167" w:rsidP="00177DE7">
      <w:pPr>
        <w:rPr>
          <w:kern w:val="2"/>
          <w:lang w:eastAsia="ja-JP"/>
        </w:rPr>
      </w:pPr>
      <w:r>
        <w:rPr>
          <w:kern w:val="2"/>
          <w:lang w:eastAsia="ja-JP"/>
        </w:rPr>
        <w:t>Sidelink transmissions are defined for ProSe Direct Discovery and ProSe Direct Communication between UEs. The sidelink transmissions use the same frame structure as uplink and downlink when the UEs are in network coverage; however, the sidelink transmissions are restricted to a sub-set of the uplink resources.</w:t>
      </w:r>
      <w:r w:rsidR="000D64D1" w:rsidRPr="000D64D1">
        <w:rPr>
          <w:kern w:val="2"/>
          <w:lang w:eastAsia="ja-JP"/>
        </w:rPr>
        <w:t xml:space="preserve"> </w:t>
      </w:r>
      <w:r w:rsidR="000D64D1">
        <w:rPr>
          <w:kern w:val="2"/>
          <w:lang w:eastAsia="ja-JP"/>
        </w:rPr>
        <w:t>V2X communication between UEs is supported via sidelink transmissions or via the eNB.</w:t>
      </w:r>
    </w:p>
    <w:sectPr w:rsidR="00AB2167" w:rsidRPr="003D28EF">
      <w:headerReference w:type="default" r:id="rId16"/>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5B57B" w14:textId="77777777" w:rsidR="00063425" w:rsidRDefault="00063425">
      <w:r>
        <w:separator/>
      </w:r>
    </w:p>
  </w:endnote>
  <w:endnote w:type="continuationSeparator" w:id="0">
    <w:p w14:paraId="2041242B" w14:textId="77777777" w:rsidR="00063425" w:rsidRDefault="00063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香~??’c‘I">
    <w:altName w:val="Arial Unicode MS"/>
    <w:panose1 w:val="00000000000000000000"/>
    <w:charset w:val="80"/>
    <w:family w:val="auto"/>
    <w:notTrueType/>
    <w:pitch w:val="variable"/>
    <w:sig w:usb0="00000001" w:usb1="08070000" w:usb2="00000010" w:usb3="00000000" w:csb0="00020000" w:csb1="00000000"/>
  </w:font>
  <w:font w:name="Univers (W1)">
    <w:altName w:val="Arial"/>
    <w:panose1 w:val="00000000000000000000"/>
    <w:charset w:val="00"/>
    <w:family w:val="swiss"/>
    <w:notTrueType/>
    <w:pitch w:val="variable"/>
    <w:sig w:usb0="00000003" w:usb1="00000000" w:usb2="00000000" w:usb3="00000000" w:csb0="00000001" w:csb1="00000000"/>
  </w:font>
  <w:font w:name="??’c">
    <w:altName w:val="MS Mincho"/>
    <w:panose1 w:val="00000000000000000000"/>
    <w:charset w:val="80"/>
    <w:family w:val="roman"/>
    <w:notTrueType/>
    <w:pitch w:val="fixed"/>
    <w:sig w:usb0="00000001" w:usb1="08070000" w:usb2="00000010" w:usb3="00000000" w:csb0="00020000" w:csb1="00000000"/>
  </w:font>
  <w:font w:name="?l?r ??’c">
    <w:altName w:val="MS Mincho"/>
    <w:panose1 w:val="00000000000000000000"/>
    <w:charset w:val="80"/>
    <w:family w:val="roman"/>
    <w:notTrueType/>
    <w:pitch w:val="fixed"/>
    <w:sig w:usb0="00000001" w:usb1="08070000" w:usb2="00000010" w:usb3="00000000" w:csb0="00020000" w:csb1="00000000"/>
  </w:font>
  <w:font w:name="??吹ﾊ??’c">
    <w:altName w:val="MS PMincho"/>
    <w:panose1 w:val="00000000000000000000"/>
    <w:charset w:val="80"/>
    <w:family w:val="roman"/>
    <w:notTrueType/>
    <w:pitch w:val="default"/>
    <w:sig w:usb0="00000001" w:usb1="08070000" w:usb2="00000010" w:usb3="00000000" w:csb0="00020000" w:csb1="00000000"/>
  </w:font>
  <w:font w:name="?l?r ?S?V?b?N">
    <w:altName w:val="MS PGothic"/>
    <w:panose1 w:val="00000000000000000000"/>
    <w:charset w:val="80"/>
    <w:family w:val="moder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B624C" w14:textId="77777777" w:rsidR="00EF08FA" w:rsidRDefault="00EF08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5DDE7" w14:textId="77777777" w:rsidR="00EF08FA" w:rsidRDefault="00EF08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FDAB0" w14:textId="77777777" w:rsidR="00EF08FA" w:rsidRDefault="00EF08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23252" w14:textId="77777777" w:rsidR="007F7D0F" w:rsidRDefault="007F7D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7AE2A" w14:textId="77777777" w:rsidR="00063425" w:rsidRDefault="00063425">
      <w:r>
        <w:separator/>
      </w:r>
    </w:p>
  </w:footnote>
  <w:footnote w:type="continuationSeparator" w:id="0">
    <w:p w14:paraId="7DC83C34" w14:textId="77777777" w:rsidR="00063425" w:rsidRDefault="00063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308A9" w14:textId="77777777" w:rsidR="00DF3A86" w:rsidRDefault="00DF3A8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33E96" w14:textId="77777777" w:rsidR="00EF08FA" w:rsidRDefault="00EF08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D5B8F" w14:textId="77777777" w:rsidR="00EF08FA" w:rsidRDefault="00EF08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4726A" w14:textId="77777777" w:rsidR="007F7D0F" w:rsidRDefault="007F7D0F">
    <w:pPr>
      <w:pStyle w:val="Header"/>
      <w:framePr w:wrap="auto" w:vAnchor="text" w:hAnchor="margin" w:xAlign="right" w:y="1"/>
      <w:widowControl/>
    </w:pPr>
    <w:r>
      <w:fldChar w:fldCharType="begin"/>
    </w:r>
    <w:r>
      <w:instrText xml:space="preserve"> STYLEREF ZA </w:instrText>
    </w:r>
    <w:r>
      <w:fldChar w:fldCharType="separate"/>
    </w:r>
    <w:r w:rsidR="00EB3C7F">
      <w:rPr>
        <w:b w:val="0"/>
        <w:bCs/>
        <w:lang w:val="en-US"/>
      </w:rPr>
      <w:t>Error! No text of specified style in document.</w:t>
    </w:r>
    <w:r>
      <w:fldChar w:fldCharType="end"/>
    </w:r>
  </w:p>
  <w:p w14:paraId="0B560921" w14:textId="77777777" w:rsidR="007F7D0F" w:rsidRDefault="007F7D0F">
    <w:pPr>
      <w:pStyle w:val="Header"/>
      <w:framePr w:wrap="auto" w:vAnchor="text" w:hAnchor="margin" w:xAlign="center" w:y="1"/>
      <w:widowControl/>
    </w:pPr>
    <w:r>
      <w:fldChar w:fldCharType="begin"/>
    </w:r>
    <w:r>
      <w:instrText xml:space="preserve"> PAGE </w:instrText>
    </w:r>
    <w:r>
      <w:fldChar w:fldCharType="separate"/>
    </w:r>
    <w:r w:rsidR="00EB3C7F">
      <w:t>3</w:t>
    </w:r>
    <w:r>
      <w:fldChar w:fldCharType="end"/>
    </w:r>
  </w:p>
  <w:p w14:paraId="7EA8E870" w14:textId="77777777" w:rsidR="007F7D0F" w:rsidRDefault="007F7D0F">
    <w:pPr>
      <w:pStyle w:val="Header"/>
      <w:framePr w:wrap="auto" w:vAnchor="text" w:hAnchor="margin" w:y="1"/>
      <w:widowControl/>
    </w:pPr>
    <w:r>
      <w:fldChar w:fldCharType="begin"/>
    </w:r>
    <w:r>
      <w:instrText xml:space="preserve"> STYLEREF ZGSM </w:instrText>
    </w:r>
    <w:r>
      <w:fldChar w:fldCharType="separate"/>
    </w:r>
    <w:r w:rsidR="00EB3C7F">
      <w:rPr>
        <w:b w:val="0"/>
        <w:bCs/>
        <w:lang w:val="en-US"/>
      </w:rPr>
      <w:t>Error! No text of specified style in document.</w:t>
    </w:r>
    <w:r>
      <w:fldChar w:fldCharType="end"/>
    </w:r>
  </w:p>
  <w:p w14:paraId="30EA0C65" w14:textId="77777777" w:rsidR="007F7D0F" w:rsidRDefault="007F7D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0D4113"/>
    <w:multiLevelType w:val="hybridMultilevel"/>
    <w:tmpl w:val="9934E970"/>
    <w:lvl w:ilvl="0" w:tplc="1930B670">
      <w:start w:val="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 w15:restartNumberingAfterBreak="0">
    <w:nsid w:val="1EDF13BF"/>
    <w:multiLevelType w:val="hybridMultilevel"/>
    <w:tmpl w:val="6532C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B61166"/>
    <w:multiLevelType w:val="hybridMultilevel"/>
    <w:tmpl w:val="8F008F8E"/>
    <w:lvl w:ilvl="0" w:tplc="406604DA">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9A4139D"/>
    <w:multiLevelType w:val="hybridMultilevel"/>
    <w:tmpl w:val="C538A3C4"/>
    <w:lvl w:ilvl="0" w:tplc="046CE334">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44A8295F"/>
    <w:multiLevelType w:val="hybridMultilevel"/>
    <w:tmpl w:val="A2725E9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46FD1B8F"/>
    <w:multiLevelType w:val="hybridMultilevel"/>
    <w:tmpl w:val="D898FF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456216"/>
    <w:multiLevelType w:val="hybridMultilevel"/>
    <w:tmpl w:val="66EE124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num>
  <w:num w:numId="3">
    <w:abstractNumId w:val="1"/>
  </w:num>
  <w:num w:numId="4">
    <w:abstractNumId w:val="4"/>
  </w:num>
  <w:num w:numId="5">
    <w:abstractNumId w:val="5"/>
  </w:num>
  <w:num w:numId="6">
    <w:abstractNumId w:val="7"/>
  </w:num>
  <w:num w:numId="7">
    <w:abstractNumId w:val="2"/>
  </w:num>
  <w:num w:numId="8">
    <w:abstractNumId w:val="6"/>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aker, Matthew (Nokia - GB/Cambridge)">
    <w15:presenceInfo w15:providerId="None" w15:userId="Baker, Matthew (Nokia - GB/Cambrid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2D9"/>
    <w:rsid w:val="000057D2"/>
    <w:rsid w:val="00040A6A"/>
    <w:rsid w:val="00041173"/>
    <w:rsid w:val="000417EE"/>
    <w:rsid w:val="00047D2A"/>
    <w:rsid w:val="00063425"/>
    <w:rsid w:val="0006573C"/>
    <w:rsid w:val="00070C6D"/>
    <w:rsid w:val="00074FDB"/>
    <w:rsid w:val="00077546"/>
    <w:rsid w:val="00094700"/>
    <w:rsid w:val="00097E08"/>
    <w:rsid w:val="000A2416"/>
    <w:rsid w:val="000B6C0D"/>
    <w:rsid w:val="000C2721"/>
    <w:rsid w:val="000C7506"/>
    <w:rsid w:val="000D64D1"/>
    <w:rsid w:val="000D6E91"/>
    <w:rsid w:val="000E6F2C"/>
    <w:rsid w:val="00106151"/>
    <w:rsid w:val="00114B81"/>
    <w:rsid w:val="00116DB2"/>
    <w:rsid w:val="00124E97"/>
    <w:rsid w:val="00126736"/>
    <w:rsid w:val="001308CB"/>
    <w:rsid w:val="00135AE2"/>
    <w:rsid w:val="001510C1"/>
    <w:rsid w:val="00152B7B"/>
    <w:rsid w:val="00152BFC"/>
    <w:rsid w:val="00175F27"/>
    <w:rsid w:val="00177DE7"/>
    <w:rsid w:val="00192EC7"/>
    <w:rsid w:val="0019452E"/>
    <w:rsid w:val="00197F97"/>
    <w:rsid w:val="001B5BB6"/>
    <w:rsid w:val="001E0661"/>
    <w:rsid w:val="001E1642"/>
    <w:rsid w:val="001E7BA4"/>
    <w:rsid w:val="0020740B"/>
    <w:rsid w:val="00210E79"/>
    <w:rsid w:val="00213508"/>
    <w:rsid w:val="002162F8"/>
    <w:rsid w:val="00221214"/>
    <w:rsid w:val="00226B6E"/>
    <w:rsid w:val="00233A5B"/>
    <w:rsid w:val="00233CBD"/>
    <w:rsid w:val="002528C9"/>
    <w:rsid w:val="002614CA"/>
    <w:rsid w:val="002738C2"/>
    <w:rsid w:val="00294909"/>
    <w:rsid w:val="00295076"/>
    <w:rsid w:val="0029576C"/>
    <w:rsid w:val="002D5A3A"/>
    <w:rsid w:val="002E7F0F"/>
    <w:rsid w:val="002F080D"/>
    <w:rsid w:val="00302171"/>
    <w:rsid w:val="00302D31"/>
    <w:rsid w:val="00304DA6"/>
    <w:rsid w:val="00307972"/>
    <w:rsid w:val="00320F64"/>
    <w:rsid w:val="0033048E"/>
    <w:rsid w:val="00345AEB"/>
    <w:rsid w:val="00350246"/>
    <w:rsid w:val="00350288"/>
    <w:rsid w:val="00361235"/>
    <w:rsid w:val="0036158B"/>
    <w:rsid w:val="003701FA"/>
    <w:rsid w:val="00371756"/>
    <w:rsid w:val="003748D9"/>
    <w:rsid w:val="0039559F"/>
    <w:rsid w:val="00395963"/>
    <w:rsid w:val="00396462"/>
    <w:rsid w:val="003A10B5"/>
    <w:rsid w:val="003C73CC"/>
    <w:rsid w:val="003D28EF"/>
    <w:rsid w:val="003F3EE6"/>
    <w:rsid w:val="003F58D4"/>
    <w:rsid w:val="00400695"/>
    <w:rsid w:val="004049BF"/>
    <w:rsid w:val="004057BE"/>
    <w:rsid w:val="004114B2"/>
    <w:rsid w:val="00444FB8"/>
    <w:rsid w:val="00457143"/>
    <w:rsid w:val="00472054"/>
    <w:rsid w:val="00493424"/>
    <w:rsid w:val="004A303E"/>
    <w:rsid w:val="004A49A6"/>
    <w:rsid w:val="004B712D"/>
    <w:rsid w:val="004D214F"/>
    <w:rsid w:val="004F1BA5"/>
    <w:rsid w:val="00511236"/>
    <w:rsid w:val="00513FA1"/>
    <w:rsid w:val="005178E5"/>
    <w:rsid w:val="00520D78"/>
    <w:rsid w:val="005214CB"/>
    <w:rsid w:val="00544B9A"/>
    <w:rsid w:val="00554C08"/>
    <w:rsid w:val="00556E57"/>
    <w:rsid w:val="005632D9"/>
    <w:rsid w:val="005663F7"/>
    <w:rsid w:val="0056711E"/>
    <w:rsid w:val="00572F35"/>
    <w:rsid w:val="00581C5F"/>
    <w:rsid w:val="005838EC"/>
    <w:rsid w:val="00587168"/>
    <w:rsid w:val="005B4258"/>
    <w:rsid w:val="005C5BD3"/>
    <w:rsid w:val="005C6218"/>
    <w:rsid w:val="005D2CAA"/>
    <w:rsid w:val="005D50A7"/>
    <w:rsid w:val="005D6D82"/>
    <w:rsid w:val="005E5A69"/>
    <w:rsid w:val="005F3AF0"/>
    <w:rsid w:val="006005E3"/>
    <w:rsid w:val="006150B5"/>
    <w:rsid w:val="006162D8"/>
    <w:rsid w:val="00631956"/>
    <w:rsid w:val="006370F4"/>
    <w:rsid w:val="00641500"/>
    <w:rsid w:val="00647EA0"/>
    <w:rsid w:val="006551D1"/>
    <w:rsid w:val="00661B60"/>
    <w:rsid w:val="0069127D"/>
    <w:rsid w:val="00697B1C"/>
    <w:rsid w:val="006A7937"/>
    <w:rsid w:val="006B35EC"/>
    <w:rsid w:val="006C701E"/>
    <w:rsid w:val="006D51D2"/>
    <w:rsid w:val="006D7E67"/>
    <w:rsid w:val="006E4640"/>
    <w:rsid w:val="006E7572"/>
    <w:rsid w:val="00712C34"/>
    <w:rsid w:val="00713E80"/>
    <w:rsid w:val="00717EC6"/>
    <w:rsid w:val="00725B6D"/>
    <w:rsid w:val="007331B1"/>
    <w:rsid w:val="00761AE8"/>
    <w:rsid w:val="00770D4A"/>
    <w:rsid w:val="007738D5"/>
    <w:rsid w:val="00780481"/>
    <w:rsid w:val="00782BF5"/>
    <w:rsid w:val="007847FA"/>
    <w:rsid w:val="007924EB"/>
    <w:rsid w:val="007A2645"/>
    <w:rsid w:val="007A4087"/>
    <w:rsid w:val="007A54C4"/>
    <w:rsid w:val="007A6485"/>
    <w:rsid w:val="007A7EA9"/>
    <w:rsid w:val="007B1B07"/>
    <w:rsid w:val="007D23C6"/>
    <w:rsid w:val="007E2758"/>
    <w:rsid w:val="007E60B0"/>
    <w:rsid w:val="007E6EEF"/>
    <w:rsid w:val="007F4484"/>
    <w:rsid w:val="007F458D"/>
    <w:rsid w:val="007F7D0F"/>
    <w:rsid w:val="00826D2B"/>
    <w:rsid w:val="008276BB"/>
    <w:rsid w:val="008314C5"/>
    <w:rsid w:val="008375E5"/>
    <w:rsid w:val="008552BC"/>
    <w:rsid w:val="008565DE"/>
    <w:rsid w:val="00860603"/>
    <w:rsid w:val="00867CFC"/>
    <w:rsid w:val="008725D4"/>
    <w:rsid w:val="0089485D"/>
    <w:rsid w:val="008B6D96"/>
    <w:rsid w:val="008B7847"/>
    <w:rsid w:val="008D112B"/>
    <w:rsid w:val="008D4EB8"/>
    <w:rsid w:val="008D5D2E"/>
    <w:rsid w:val="008D63E7"/>
    <w:rsid w:val="008F0C2E"/>
    <w:rsid w:val="008F2165"/>
    <w:rsid w:val="008F24A0"/>
    <w:rsid w:val="008F43E4"/>
    <w:rsid w:val="009031A6"/>
    <w:rsid w:val="00915A08"/>
    <w:rsid w:val="00917AC1"/>
    <w:rsid w:val="009208AA"/>
    <w:rsid w:val="00930EB8"/>
    <w:rsid w:val="00934D3A"/>
    <w:rsid w:val="00941BB6"/>
    <w:rsid w:val="0094345D"/>
    <w:rsid w:val="009440DA"/>
    <w:rsid w:val="00953ED4"/>
    <w:rsid w:val="00997399"/>
    <w:rsid w:val="009A2270"/>
    <w:rsid w:val="009B5764"/>
    <w:rsid w:val="009C0A9F"/>
    <w:rsid w:val="009C1F90"/>
    <w:rsid w:val="009D0EA8"/>
    <w:rsid w:val="009E2E67"/>
    <w:rsid w:val="00A0048B"/>
    <w:rsid w:val="00A00FE2"/>
    <w:rsid w:val="00A025B6"/>
    <w:rsid w:val="00A14922"/>
    <w:rsid w:val="00A23303"/>
    <w:rsid w:val="00A2387D"/>
    <w:rsid w:val="00A57279"/>
    <w:rsid w:val="00A8181B"/>
    <w:rsid w:val="00A84A22"/>
    <w:rsid w:val="00A93CE5"/>
    <w:rsid w:val="00A948FC"/>
    <w:rsid w:val="00AA1BB1"/>
    <w:rsid w:val="00AA38C0"/>
    <w:rsid w:val="00AB2167"/>
    <w:rsid w:val="00AB3C04"/>
    <w:rsid w:val="00AB55D4"/>
    <w:rsid w:val="00AB786B"/>
    <w:rsid w:val="00AD12FE"/>
    <w:rsid w:val="00AD4581"/>
    <w:rsid w:val="00AD49C3"/>
    <w:rsid w:val="00AE38BF"/>
    <w:rsid w:val="00B03A48"/>
    <w:rsid w:val="00B074B3"/>
    <w:rsid w:val="00B14EEC"/>
    <w:rsid w:val="00B37CD2"/>
    <w:rsid w:val="00B408FF"/>
    <w:rsid w:val="00B42017"/>
    <w:rsid w:val="00B46316"/>
    <w:rsid w:val="00B53F82"/>
    <w:rsid w:val="00B869DB"/>
    <w:rsid w:val="00B91875"/>
    <w:rsid w:val="00BC1381"/>
    <w:rsid w:val="00BE14C2"/>
    <w:rsid w:val="00BE3C5C"/>
    <w:rsid w:val="00BF2714"/>
    <w:rsid w:val="00BF2811"/>
    <w:rsid w:val="00C02025"/>
    <w:rsid w:val="00C21B84"/>
    <w:rsid w:val="00C261AC"/>
    <w:rsid w:val="00C5540B"/>
    <w:rsid w:val="00C814F1"/>
    <w:rsid w:val="00CA715A"/>
    <w:rsid w:val="00CB20BA"/>
    <w:rsid w:val="00CD6A3A"/>
    <w:rsid w:val="00D00BC4"/>
    <w:rsid w:val="00D21609"/>
    <w:rsid w:val="00D22D9B"/>
    <w:rsid w:val="00D24DDE"/>
    <w:rsid w:val="00D26938"/>
    <w:rsid w:val="00D37736"/>
    <w:rsid w:val="00D37AFA"/>
    <w:rsid w:val="00D73E3B"/>
    <w:rsid w:val="00D74791"/>
    <w:rsid w:val="00D76FCD"/>
    <w:rsid w:val="00D7710A"/>
    <w:rsid w:val="00D82530"/>
    <w:rsid w:val="00D92402"/>
    <w:rsid w:val="00D9275A"/>
    <w:rsid w:val="00D960B7"/>
    <w:rsid w:val="00DC03C1"/>
    <w:rsid w:val="00DD4E9A"/>
    <w:rsid w:val="00DF3A86"/>
    <w:rsid w:val="00DF490E"/>
    <w:rsid w:val="00E20945"/>
    <w:rsid w:val="00E25F60"/>
    <w:rsid w:val="00E35280"/>
    <w:rsid w:val="00E43E0C"/>
    <w:rsid w:val="00E52380"/>
    <w:rsid w:val="00E53654"/>
    <w:rsid w:val="00E54B23"/>
    <w:rsid w:val="00E77304"/>
    <w:rsid w:val="00E8279B"/>
    <w:rsid w:val="00E854B4"/>
    <w:rsid w:val="00E9097B"/>
    <w:rsid w:val="00EB3C7F"/>
    <w:rsid w:val="00ED41ED"/>
    <w:rsid w:val="00ED7898"/>
    <w:rsid w:val="00ED79D6"/>
    <w:rsid w:val="00EE43C6"/>
    <w:rsid w:val="00EE6924"/>
    <w:rsid w:val="00EE751B"/>
    <w:rsid w:val="00EF08FA"/>
    <w:rsid w:val="00EF3950"/>
    <w:rsid w:val="00F01B26"/>
    <w:rsid w:val="00F059D3"/>
    <w:rsid w:val="00F12C48"/>
    <w:rsid w:val="00F44D34"/>
    <w:rsid w:val="00F460A0"/>
    <w:rsid w:val="00F52B50"/>
    <w:rsid w:val="00F55AC3"/>
    <w:rsid w:val="00F57023"/>
    <w:rsid w:val="00F701E2"/>
    <w:rsid w:val="00F82D8F"/>
    <w:rsid w:val="00FB3479"/>
    <w:rsid w:val="00FC26D0"/>
    <w:rsid w:val="00FD0D54"/>
    <w:rsid w:val="00FD17E8"/>
    <w:rsid w:val="00FD2255"/>
    <w:rsid w:val="00FE1A7C"/>
    <w:rsid w:val="00FF2F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6652827"/>
  <w15:chartTrackingRefBased/>
  <w15:docId w15:val="{D1718CD6-65B4-4FA7-BF63-7E4E21AF5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Memo 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paragraph" w:customStyle="1" w:styleId="Guidance">
    <w:name w:val="Guidance"/>
    <w:basedOn w:val="Normal"/>
    <w:rPr>
      <w:i/>
      <w:color w:val="0000FF"/>
    </w:rPr>
  </w:style>
  <w:style w:type="paragraph" w:customStyle="1" w:styleId="E21">
    <w:name w:val="?E2・1"/>
    <w:basedOn w:val="Heading6"/>
    <w:pPr>
      <w:keepLines w:val="0"/>
      <w:widowControl w:val="0"/>
      <w:tabs>
        <w:tab w:val="left" w:pos="4680"/>
      </w:tabs>
      <w:spacing w:after="120" w:line="220" w:lineRule="exact"/>
      <w:ind w:left="1259" w:hanging="1259"/>
      <w:jc w:val="both"/>
      <w:outlineLvl w:val="9"/>
    </w:pPr>
    <w:rPr>
      <w:rFonts w:ascii="Times" w:eastAsia="香~??’c‘I" w:hAnsi="Times"/>
      <w:b/>
      <w:sz w:val="21"/>
      <w:lang w:val="en-US"/>
    </w:rPr>
  </w:style>
  <w:style w:type="paragraph" w:customStyle="1" w:styleId="Text">
    <w:name w:val="Text"/>
    <w:basedOn w:val="Normal"/>
    <w:pPr>
      <w:keepNext/>
      <w:tabs>
        <w:tab w:val="left" w:pos="1247"/>
        <w:tab w:val="left" w:pos="2552"/>
        <w:tab w:val="left" w:pos="3856"/>
        <w:tab w:val="left" w:pos="5216"/>
        <w:tab w:val="left" w:pos="6464"/>
        <w:tab w:val="left" w:pos="7768"/>
        <w:tab w:val="left" w:pos="9072"/>
        <w:tab w:val="left" w:pos="10206"/>
      </w:tabs>
      <w:spacing w:after="0"/>
      <w:ind w:left="2552"/>
    </w:pPr>
    <w:rPr>
      <w:rFonts w:ascii="Univers (W1)" w:eastAsia="??’c" w:hAnsi="Univers (W1)"/>
      <w:sz w:val="22"/>
    </w:r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spacing w:after="0" w:line="480" w:lineRule="auto"/>
    </w:pPr>
    <w:rPr>
      <w:rFonts w:eastAsia="??’c"/>
      <w:sz w:val="21"/>
    </w:rPr>
  </w:style>
  <w:style w:type="paragraph" w:styleId="BodyText2">
    <w:name w:val="Body Text 2"/>
    <w:basedOn w:val="Normal"/>
    <w:pPr>
      <w:widowControl w:val="0"/>
      <w:spacing w:after="0" w:line="220" w:lineRule="exact"/>
      <w:jc w:val="both"/>
    </w:pPr>
    <w:rPr>
      <w:rFonts w:ascii="Times" w:eastAsia="?l?r ??’c" w:hAnsi="Times"/>
      <w:kern w:val="2"/>
      <w:lang w:val="en-US"/>
    </w:rPr>
  </w:style>
  <w:style w:type="paragraph" w:styleId="BodyText3">
    <w:name w:val="Body Text 3"/>
    <w:basedOn w:val="Normal"/>
    <w:pPr>
      <w:widowControl w:val="0"/>
      <w:spacing w:after="0" w:line="220" w:lineRule="exact"/>
      <w:jc w:val="both"/>
    </w:pPr>
    <w:rPr>
      <w:rFonts w:ascii="Times" w:eastAsia="香~??’c‘I" w:hAnsi="Times"/>
      <w:sz w:val="16"/>
      <w:lang w:val="en-US"/>
    </w:rPr>
  </w:style>
  <w:style w:type="paragraph" w:styleId="BodyTextIndent2">
    <w:name w:val="Body Text Indent 2"/>
    <w:basedOn w:val="Normal"/>
    <w:pPr>
      <w:widowControl w:val="0"/>
      <w:spacing w:after="0" w:line="220" w:lineRule="exact"/>
      <w:ind w:left="90" w:hanging="90"/>
      <w:jc w:val="both"/>
    </w:pPr>
    <w:rPr>
      <w:rFonts w:ascii="Times" w:eastAsia="香~??’c‘I" w:hAnsi="Times"/>
      <w:sz w:val="16"/>
      <w:lang w:val="en-US"/>
    </w:rPr>
  </w:style>
  <w:style w:type="paragraph" w:customStyle="1" w:styleId="A2U1">
    <w:name w:val="?A2U1"/>
    <w:basedOn w:val="BodyText"/>
    <w:pPr>
      <w:keepNext/>
      <w:tabs>
        <w:tab w:val="left" w:pos="1247"/>
        <w:tab w:val="left" w:pos="2552"/>
        <w:tab w:val="left" w:pos="3856"/>
        <w:tab w:val="left" w:pos="5216"/>
        <w:tab w:val="left" w:pos="6464"/>
        <w:tab w:val="left" w:pos="7768"/>
        <w:tab w:val="left" w:pos="9072"/>
        <w:tab w:val="left" w:pos="10206"/>
      </w:tabs>
      <w:spacing w:after="0" w:line="220" w:lineRule="exact"/>
      <w:ind w:left="170"/>
    </w:pPr>
    <w:rPr>
      <w:rFonts w:eastAsia="??’c"/>
      <w:i/>
      <w:sz w:val="21"/>
    </w:rPr>
  </w:style>
  <w:style w:type="paragraph" w:customStyle="1" w:styleId="figure">
    <w:name w:val="figure"/>
    <w:basedOn w:val="Text"/>
    <w:next w:val="figuretext"/>
    <w:pPr>
      <w:tabs>
        <w:tab w:val="clear" w:pos="1247"/>
        <w:tab w:val="clear" w:pos="2552"/>
        <w:tab w:val="clear" w:pos="3856"/>
        <w:tab w:val="clear" w:pos="5216"/>
        <w:tab w:val="clear" w:pos="6464"/>
        <w:tab w:val="clear" w:pos="7768"/>
        <w:tab w:val="clear" w:pos="9072"/>
        <w:tab w:val="clear" w:pos="10206"/>
      </w:tabs>
      <w:spacing w:after="240"/>
      <w:ind w:left="0"/>
      <w:jc w:val="center"/>
    </w:pPr>
    <w:rPr>
      <w:rFonts w:ascii="Times New Roman" w:hAnsi="Times New Roman"/>
      <w:sz w:val="24"/>
      <w:lang w:val="en-US"/>
    </w:rPr>
  </w:style>
  <w:style w:type="paragraph" w:customStyle="1" w:styleId="figuretext">
    <w:name w:val="figure text"/>
    <w:basedOn w:val="Text"/>
    <w:next w:val="Text"/>
    <w:pPr>
      <w:tabs>
        <w:tab w:val="clear" w:pos="1247"/>
        <w:tab w:val="clear" w:pos="2552"/>
        <w:tab w:val="clear" w:pos="3856"/>
        <w:tab w:val="clear" w:pos="5216"/>
        <w:tab w:val="clear" w:pos="6464"/>
        <w:tab w:val="clear" w:pos="7768"/>
        <w:tab w:val="clear" w:pos="9072"/>
        <w:tab w:val="clear" w:pos="10206"/>
      </w:tabs>
      <w:spacing w:before="240" w:after="240"/>
      <w:ind w:left="0"/>
      <w:jc w:val="both"/>
    </w:pPr>
    <w:rPr>
      <w:rFonts w:ascii="Times New Roman" w:hAnsi="Times New Roman"/>
      <w:i/>
      <w:sz w:val="24"/>
      <w:lang w:val="en-US"/>
    </w:rPr>
  </w:style>
  <w:style w:type="paragraph" w:customStyle="1" w:styleId="text0">
    <w:name w:val="text"/>
    <w:basedOn w:val="Normal"/>
    <w:pPr>
      <w:spacing w:after="240"/>
      <w:jc w:val="both"/>
    </w:pPr>
    <w:rPr>
      <w:rFonts w:eastAsia="?l?r ??’c"/>
      <w:sz w:val="24"/>
      <w:lang w:val="en-US"/>
    </w:rPr>
  </w:style>
  <w:style w:type="paragraph" w:customStyle="1" w:styleId="table">
    <w:name w:val="table"/>
    <w:basedOn w:val="text0"/>
    <w:next w:val="text0"/>
    <w:pPr>
      <w:spacing w:after="0"/>
      <w:jc w:val="center"/>
    </w:pPr>
    <w:rPr>
      <w:sz w:val="20"/>
    </w:rPr>
  </w:style>
  <w:style w:type="paragraph" w:customStyle="1" w:styleId="textintend1">
    <w:name w:val="text intend 1"/>
    <w:basedOn w:val="text0"/>
    <w:pPr>
      <w:widowControl w:val="0"/>
      <w:spacing w:after="120"/>
      <w:ind w:left="851" w:hanging="284"/>
    </w:pPr>
  </w:style>
  <w:style w:type="paragraph" w:customStyle="1" w:styleId="Documenttitle">
    <w:name w:val="Document title"/>
    <w:basedOn w:val="Normal"/>
    <w:next w:val="text0"/>
    <w:pPr>
      <w:spacing w:after="480"/>
      <w:jc w:val="center"/>
    </w:pPr>
    <w:rPr>
      <w:rFonts w:eastAsia="?l?r ??’c"/>
      <w:b/>
      <w:sz w:val="28"/>
      <w:lang w:val="en-US"/>
    </w:rPr>
  </w:style>
  <w:style w:type="paragraph" w:customStyle="1" w:styleId="E210">
    <w:name w:val="_E2・1"/>
    <w:basedOn w:val="Heading6"/>
    <w:pPr>
      <w:keepLines w:val="0"/>
      <w:widowControl w:val="0"/>
      <w:tabs>
        <w:tab w:val="left" w:pos="4680"/>
      </w:tabs>
      <w:spacing w:before="0" w:after="0" w:line="360" w:lineRule="atLeast"/>
      <w:ind w:left="1259" w:hanging="1259"/>
      <w:jc w:val="both"/>
      <w:outlineLvl w:val="9"/>
    </w:pPr>
    <w:rPr>
      <w:rFonts w:eastAsia="香~??’c‘I"/>
      <w:b/>
      <w:sz w:val="21"/>
      <w:lang w:val="en-US"/>
    </w:rPr>
  </w:style>
  <w:style w:type="paragraph" w:customStyle="1" w:styleId="tabletext">
    <w:name w:val="table text"/>
    <w:basedOn w:val="text0"/>
    <w:next w:val="table"/>
    <w:rPr>
      <w:rFonts w:eastAsia="??吹ﾊ??’c"/>
      <w:i/>
    </w:rPr>
  </w:style>
  <w:style w:type="paragraph" w:customStyle="1" w:styleId="equation">
    <w:name w:val="equation"/>
    <w:basedOn w:val="text0"/>
    <w:next w:val="text0"/>
    <w:pPr>
      <w:tabs>
        <w:tab w:val="right" w:pos="9072"/>
      </w:tabs>
      <w:ind w:left="851"/>
    </w:pPr>
    <w:rPr>
      <w:rFonts w:eastAsia="??吹ﾊ??’c"/>
    </w:rPr>
  </w:style>
  <w:style w:type="paragraph" w:customStyle="1" w:styleId="textintend2">
    <w:name w:val="text intend 2"/>
    <w:basedOn w:val="text0"/>
    <w:pPr>
      <w:spacing w:after="120"/>
      <w:ind w:left="1418" w:hanging="284"/>
    </w:pPr>
    <w:rPr>
      <w:rFonts w:eastAsia="??吹ﾊ??’c"/>
    </w:rPr>
  </w:style>
  <w:style w:type="paragraph" w:customStyle="1" w:styleId="textintend3">
    <w:name w:val="text intend 3"/>
    <w:basedOn w:val="text0"/>
    <w:pPr>
      <w:spacing w:after="120"/>
      <w:ind w:left="1984" w:hanging="283"/>
    </w:pPr>
    <w:rPr>
      <w:rFonts w:eastAsia="??吹ﾊ??’c"/>
    </w:rPr>
  </w:style>
  <w:style w:type="paragraph" w:customStyle="1" w:styleId="Heading1H1">
    <w:name w:val="Heading 1.H1"/>
    <w:next w:val="Normal"/>
    <w:pPr>
      <w:keepNext/>
      <w:keepLines/>
      <w:pBdr>
        <w:top w:val="single" w:sz="12" w:space="3" w:color="auto"/>
      </w:pBdr>
      <w:adjustRightInd w:val="0"/>
      <w:spacing w:before="240" w:after="180"/>
      <w:ind w:left="1134" w:hanging="1134"/>
      <w:textAlignment w:val="baseline"/>
    </w:pPr>
    <w:rPr>
      <w:rFonts w:ascii="Arial" w:eastAsia="?l?r ??’c" w:hAnsi="Arial"/>
      <w:sz w:val="36"/>
      <w:lang w:eastAsia="ja-JP"/>
    </w:rPr>
  </w:style>
  <w:style w:type="paragraph" w:customStyle="1" w:styleId="Bullets">
    <w:name w:val="Bullets"/>
    <w:basedOn w:val="BodyText"/>
    <w:pPr>
      <w:widowControl w:val="0"/>
      <w:spacing w:after="120"/>
      <w:ind w:left="283" w:hanging="283"/>
    </w:pPr>
    <w:rPr>
      <w:rFonts w:eastAsia="?l?r ??’c"/>
      <w:sz w:val="21"/>
    </w:rPr>
  </w:style>
  <w:style w:type="paragraph" w:customStyle="1" w:styleId="I">
    <w:name w:val="I."/>
    <w:basedOn w:val="Normal"/>
    <w:pPr>
      <w:spacing w:after="0"/>
      <w:ind w:left="454" w:hanging="454"/>
    </w:pPr>
    <w:rPr>
      <w:rFonts w:ascii="Arial" w:eastAsia="?l?r ??’c" w:hAnsi="Arial"/>
      <w:sz w:val="24"/>
      <w:lang w:val="en-US"/>
    </w:rPr>
  </w:style>
  <w:style w:type="paragraph" w:customStyle="1" w:styleId="Contribution">
    <w:name w:val="Contribution"/>
    <w:basedOn w:val="Normal"/>
    <w:pPr>
      <w:widowControl w:val="0"/>
      <w:spacing w:after="0"/>
      <w:jc w:val="both"/>
    </w:pPr>
    <w:rPr>
      <w:rFonts w:ascii="Arial" w:eastAsia="?l?r ?S?V?b?N" w:hAnsi="Arial"/>
      <w:kern w:val="2"/>
      <w:sz w:val="18"/>
      <w:lang w:val="en-US"/>
    </w:rPr>
  </w:style>
  <w:style w:type="paragraph" w:customStyle="1" w:styleId="TabList">
    <w:name w:val="TabList"/>
    <w:basedOn w:val="Normal"/>
    <w:pPr>
      <w:tabs>
        <w:tab w:val="left" w:pos="1134"/>
      </w:tabs>
      <w:spacing w:after="0"/>
    </w:pPr>
  </w:style>
  <w:style w:type="paragraph" w:customStyle="1" w:styleId="1">
    <w:name w:val="吹き出し1"/>
    <w:basedOn w:val="Normal"/>
    <w:semiHidden/>
    <w:rPr>
      <w:rFonts w:ascii="Arial" w:eastAsia="MS Gothic" w:hAnsi="Arial"/>
      <w:sz w:val="18"/>
      <w:szCs w:val="18"/>
    </w:rPr>
  </w:style>
  <w:style w:type="paragraph" w:styleId="BalloonText">
    <w:name w:val="Balloon Text"/>
    <w:basedOn w:val="Normal"/>
    <w:semiHidden/>
    <w:rsid w:val="005632D9"/>
    <w:rPr>
      <w:rFonts w:ascii="Tahoma" w:hAnsi="Tahoma" w:cs="Tahoma"/>
      <w:sz w:val="16"/>
      <w:szCs w:val="16"/>
    </w:rPr>
  </w:style>
  <w:style w:type="character" w:styleId="CommentReference">
    <w:name w:val="annotation reference"/>
    <w:semiHidden/>
    <w:rsid w:val="00AD12FE"/>
    <w:rPr>
      <w:sz w:val="18"/>
      <w:szCs w:val="18"/>
    </w:rPr>
  </w:style>
  <w:style w:type="paragraph" w:styleId="CommentText">
    <w:name w:val="annotation text"/>
    <w:basedOn w:val="Normal"/>
    <w:link w:val="CommentTextChar"/>
    <w:semiHidden/>
    <w:rsid w:val="00AD12FE"/>
  </w:style>
  <w:style w:type="paragraph" w:styleId="CommentSubject">
    <w:name w:val="annotation subject"/>
    <w:basedOn w:val="CommentText"/>
    <w:next w:val="CommentText"/>
    <w:semiHidden/>
    <w:rsid w:val="00AD12FE"/>
    <w:rPr>
      <w:b/>
      <w:bCs/>
    </w:rPr>
  </w:style>
  <w:style w:type="character" w:customStyle="1" w:styleId="CommentTextChar">
    <w:name w:val="Comment Text Char"/>
    <w:link w:val="CommentText"/>
    <w:semiHidden/>
    <w:rsid w:val="00AD49C3"/>
    <w:rPr>
      <w:lang w:eastAsia="en-US"/>
    </w:rPr>
  </w:style>
  <w:style w:type="paragraph" w:customStyle="1" w:styleId="CRCoverPage">
    <w:name w:val="CR Cover Page"/>
    <w:rsid w:val="00DF3A86"/>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114548">
      <w:bodyDiv w:val="1"/>
      <w:marLeft w:val="0"/>
      <w:marRight w:val="0"/>
      <w:marTop w:val="0"/>
      <w:marBottom w:val="0"/>
      <w:divBdr>
        <w:top w:val="none" w:sz="0" w:space="0" w:color="auto"/>
        <w:left w:val="none" w:sz="0" w:space="0" w:color="auto"/>
        <w:bottom w:val="none" w:sz="0" w:space="0" w:color="auto"/>
        <w:right w:val="none" w:sz="0" w:space="0" w:color="auto"/>
      </w:divBdr>
    </w:div>
    <w:div w:id="752511414">
      <w:bodyDiv w:val="1"/>
      <w:marLeft w:val="0"/>
      <w:marRight w:val="0"/>
      <w:marTop w:val="0"/>
      <w:marBottom w:val="0"/>
      <w:divBdr>
        <w:top w:val="none" w:sz="0" w:space="0" w:color="auto"/>
        <w:left w:val="none" w:sz="0" w:space="0" w:color="auto"/>
        <w:bottom w:val="none" w:sz="0" w:space="0" w:color="auto"/>
        <w:right w:val="none" w:sz="0" w:space="0" w:color="auto"/>
      </w:divBdr>
    </w:div>
    <w:div w:id="804856344">
      <w:bodyDiv w:val="1"/>
      <w:marLeft w:val="0"/>
      <w:marRight w:val="0"/>
      <w:marTop w:val="0"/>
      <w:marBottom w:val="0"/>
      <w:divBdr>
        <w:top w:val="none" w:sz="0" w:space="0" w:color="auto"/>
        <w:left w:val="none" w:sz="0" w:space="0" w:color="auto"/>
        <w:bottom w:val="none" w:sz="0" w:space="0" w:color="auto"/>
        <w:right w:val="none" w:sz="0" w:space="0" w:color="auto"/>
      </w:divBdr>
    </w:div>
    <w:div w:id="913663061">
      <w:bodyDiv w:val="1"/>
      <w:marLeft w:val="0"/>
      <w:marRight w:val="0"/>
      <w:marTop w:val="0"/>
      <w:marBottom w:val="0"/>
      <w:divBdr>
        <w:top w:val="none" w:sz="0" w:space="0" w:color="auto"/>
        <w:left w:val="none" w:sz="0" w:space="0" w:color="auto"/>
        <w:bottom w:val="none" w:sz="0" w:space="0" w:color="auto"/>
        <w:right w:val="none" w:sz="0" w:space="0" w:color="auto"/>
      </w:divBdr>
    </w:div>
    <w:div w:id="956640643">
      <w:bodyDiv w:val="1"/>
      <w:marLeft w:val="0"/>
      <w:marRight w:val="0"/>
      <w:marTop w:val="0"/>
      <w:marBottom w:val="0"/>
      <w:divBdr>
        <w:top w:val="none" w:sz="0" w:space="0" w:color="auto"/>
        <w:left w:val="none" w:sz="0" w:space="0" w:color="auto"/>
        <w:bottom w:val="none" w:sz="0" w:space="0" w:color="auto"/>
        <w:right w:val="none" w:sz="0" w:space="0" w:color="auto"/>
      </w:divBdr>
    </w:div>
    <w:div w:id="1058357847">
      <w:bodyDiv w:val="1"/>
      <w:marLeft w:val="0"/>
      <w:marRight w:val="0"/>
      <w:marTop w:val="0"/>
      <w:marBottom w:val="0"/>
      <w:divBdr>
        <w:top w:val="none" w:sz="0" w:space="0" w:color="auto"/>
        <w:left w:val="none" w:sz="0" w:space="0" w:color="auto"/>
        <w:bottom w:val="none" w:sz="0" w:space="0" w:color="auto"/>
        <w:right w:val="none" w:sz="0" w:space="0" w:color="auto"/>
      </w:divBdr>
    </w:div>
    <w:div w:id="1342275141">
      <w:bodyDiv w:val="1"/>
      <w:marLeft w:val="0"/>
      <w:marRight w:val="0"/>
      <w:marTop w:val="0"/>
      <w:marBottom w:val="0"/>
      <w:divBdr>
        <w:top w:val="none" w:sz="0" w:space="0" w:color="auto"/>
        <w:left w:val="none" w:sz="0" w:space="0" w:color="auto"/>
        <w:bottom w:val="none" w:sz="0" w:space="0" w:color="auto"/>
        <w:right w:val="none" w:sz="0" w:space="0" w:color="auto"/>
      </w:divBdr>
    </w:div>
    <w:div w:id="1690258113">
      <w:bodyDiv w:val="1"/>
      <w:marLeft w:val="0"/>
      <w:marRight w:val="0"/>
      <w:marTop w:val="0"/>
      <w:marBottom w:val="0"/>
      <w:divBdr>
        <w:top w:val="none" w:sz="0" w:space="0" w:color="auto"/>
        <w:left w:val="none" w:sz="0" w:space="0" w:color="auto"/>
        <w:bottom w:val="none" w:sz="0" w:space="0" w:color="auto"/>
        <w:right w:val="none" w:sz="0" w:space="0" w:color="auto"/>
      </w:divBdr>
    </w:div>
    <w:div w:id="2020037921">
      <w:bodyDiv w:val="1"/>
      <w:marLeft w:val="0"/>
      <w:marRight w:val="0"/>
      <w:marTop w:val="0"/>
      <w:marBottom w:val="0"/>
      <w:divBdr>
        <w:top w:val="none" w:sz="0" w:space="0" w:color="auto"/>
        <w:left w:val="none" w:sz="0" w:space="0" w:color="auto"/>
        <w:bottom w:val="none" w:sz="0" w:space="0" w:color="auto"/>
        <w:right w:val="none" w:sz="0" w:space="0" w:color="auto"/>
      </w:divBdr>
    </w:div>
    <w:div w:id="2034649906">
      <w:bodyDiv w:val="1"/>
      <w:marLeft w:val="0"/>
      <w:marRight w:val="0"/>
      <w:marTop w:val="0"/>
      <w:marBottom w:val="0"/>
      <w:divBdr>
        <w:top w:val="none" w:sz="0" w:space="0" w:color="auto"/>
        <w:left w:val="none" w:sz="0" w:space="0" w:color="auto"/>
        <w:bottom w:val="none" w:sz="0" w:space="0" w:color="auto"/>
        <w:right w:val="none" w:sz="0" w:space="0" w:color="auto"/>
      </w:divBdr>
    </w:div>
    <w:div w:id="2113936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1211</Words>
  <Characters>6860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36.201</vt:lpstr>
    </vt:vector>
  </TitlesOfParts>
  <Manager/>
  <Company/>
  <LinksUpToDate>false</LinksUpToDate>
  <CharactersWithSpaces>8055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36.201</dc:title>
  <dc:subject>Evolved Universal Terrestrial Radio Access (E-UTRA); LTE physical layer; General description (Release 12)</dc:subject>
  <dc:creator>MCC Support</dc:creator>
  <cp:keywords>E-UTRA, radio, layer 1</cp:keywords>
  <dc:description/>
  <cp:lastModifiedBy>Lunttila, Timo (Nokia - FI/Espoo)</cp:lastModifiedBy>
  <cp:revision>2</cp:revision>
  <cp:lastPrinted>2007-03-03T10:26:00Z</cp:lastPrinted>
  <dcterms:created xsi:type="dcterms:W3CDTF">2018-04-05T13:53:00Z</dcterms:created>
  <dcterms:modified xsi:type="dcterms:W3CDTF">2018-04-05T13:53:00Z</dcterms:modified>
  <cp:category>version 8.0.0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-17675704</vt:i4>
  </property>
  <property fmtid="{D5CDD505-2E9C-101B-9397-08002B2CF9AE}" pid="3" name="_NewReviewCycle">
    <vt:lpwstr/>
  </property>
  <property fmtid="{D5CDD505-2E9C-101B-9397-08002B2CF9AE}" pid="4" name="_EmailSubject">
    <vt:lpwstr>LTE-unlic, CR for 36.201?</vt:lpwstr>
  </property>
  <property fmtid="{D5CDD505-2E9C-101B-9397-08002B2CF9AE}" pid="5" name="_AuthorEmail">
    <vt:lpwstr>matthew.baker@nokia.com</vt:lpwstr>
  </property>
  <property fmtid="{D5CDD505-2E9C-101B-9397-08002B2CF9AE}" pid="6" name="_AuthorEmailDisplayName">
    <vt:lpwstr>Baker, Matthew (Nokia - GB/Cambridge)</vt:lpwstr>
  </property>
  <property fmtid="{D5CDD505-2E9C-101B-9397-08002B2CF9AE}" pid="7" name="_ReviewingToolsShownOnce">
    <vt:lpwstr/>
  </property>
</Properties>
</file>